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029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0F3EAB" w14:paraId="1F40D7AC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0BD45F8E" w14:textId="77777777" w:rsidR="00600E41" w:rsidRPr="00933647" w:rsidRDefault="00600E41" w:rsidP="00600E41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Fa</w:t>
            </w:r>
            <w:r>
              <w:rPr>
                <w:rFonts w:eastAsia="標楷體" w:cstheme="minorHAnsi"/>
                <w:b/>
                <w:kern w:val="0"/>
                <w:szCs w:val="24"/>
              </w:rPr>
              <w:t>ll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TIGP-ESS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36B029D0" w14:textId="6D628866" w:rsidR="00483D85" w:rsidRPr="000F3EAB" w:rsidRDefault="00600E41" w:rsidP="00600E41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)/2023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TIGP-ESS course information form</w:t>
            </w:r>
          </w:p>
        </w:tc>
      </w:tr>
      <w:tr w:rsidR="004468B9" w:rsidRPr="000F3EAB" w14:paraId="77F0F4EB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59EA36D" w14:textId="77777777" w:rsidR="004468B9" w:rsidRPr="000F3EAB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0F3EAB">
              <w:rPr>
                <w:rFonts w:eastAsia="標楷體" w:cstheme="minorHAnsi"/>
                <w:kern w:val="0"/>
                <w:szCs w:val="24"/>
              </w:rPr>
              <w:t>(</w:t>
            </w:r>
            <w:r w:rsidRPr="000F3EAB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0F3EAB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1F03A15" w14:textId="694FDE2C" w:rsidR="004468B9" w:rsidRPr="000F3EAB" w:rsidRDefault="00934E81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4E81">
              <w:rPr>
                <w:rFonts w:eastAsia="標楷體" w:cstheme="minorHAnsi" w:hint="eastAsia"/>
                <w:kern w:val="0"/>
                <w:szCs w:val="24"/>
              </w:rPr>
              <w:t>地震預報</w:t>
            </w:r>
          </w:p>
        </w:tc>
      </w:tr>
      <w:tr w:rsidR="004468B9" w:rsidRPr="000F3EAB" w14:paraId="244F6E1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1F0CB8A" w14:textId="77777777" w:rsidR="004468B9" w:rsidRPr="000F3EAB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0F3EAB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DBD5AC1" w14:textId="265BA13B" w:rsidR="004468B9" w:rsidRPr="000F3EAB" w:rsidRDefault="00934E81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>Earthquake Forecasting</w:t>
            </w:r>
          </w:p>
        </w:tc>
      </w:tr>
      <w:tr w:rsidR="00B56124" w:rsidRPr="000F3EAB" w14:paraId="2C095C32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3E2E63" w14:textId="77777777" w:rsidR="00B56124" w:rsidRPr="006334E5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6A8645E2" w14:textId="77777777" w:rsidR="00B56124" w:rsidRPr="006334E5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33D89A" w14:textId="43BAFFC3" w:rsidR="00B56124" w:rsidRPr="006334E5" w:rsidRDefault="00934E81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Wednesday 14:00-1</w:t>
            </w:r>
            <w:r w:rsidR="00F40331">
              <w:rPr>
                <w:rFonts w:eastAsia="新細明體" w:cstheme="minorHAnsi" w:hint="eastAsia"/>
                <w:kern w:val="0"/>
                <w:szCs w:val="24"/>
              </w:rPr>
              <w:t>6</w:t>
            </w:r>
            <w:r>
              <w:rPr>
                <w:rFonts w:eastAsia="新細明體" w:cstheme="minorHAnsi"/>
                <w:kern w:val="0"/>
                <w:szCs w:val="24"/>
              </w:rPr>
              <w:t>:00</w:t>
            </w:r>
          </w:p>
        </w:tc>
      </w:tr>
      <w:tr w:rsidR="00B56124" w:rsidRPr="000F3EAB" w14:paraId="012B777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E22B23E" w14:textId="77777777" w:rsidR="00B56124" w:rsidRPr="006334E5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141CEAB0" w14:textId="77777777" w:rsidR="00B56124" w:rsidRPr="006334E5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46426A6" w14:textId="247AE17F" w:rsidR="00B56124" w:rsidRPr="006334E5" w:rsidRDefault="00ED79B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334E5">
              <w:rPr>
                <w:rFonts w:eastAsia="新細明體" w:cstheme="minorHAnsi" w:hint="eastAsia"/>
                <w:kern w:val="0"/>
                <w:szCs w:val="24"/>
              </w:rPr>
              <w:t xml:space="preserve">Room </w:t>
            </w:r>
            <w:r w:rsidR="00191807">
              <w:rPr>
                <w:rFonts w:eastAsia="新細明體" w:cstheme="minorHAnsi"/>
                <w:kern w:val="0"/>
                <w:szCs w:val="24"/>
              </w:rPr>
              <w:t>7009</w:t>
            </w:r>
            <w:r w:rsidRPr="006334E5">
              <w:rPr>
                <w:rFonts w:eastAsia="新細明體" w:cstheme="minorHAnsi" w:hint="eastAsia"/>
                <w:kern w:val="0"/>
                <w:szCs w:val="24"/>
              </w:rPr>
              <w:t xml:space="preserve">, </w:t>
            </w:r>
            <w:r w:rsidR="00191807">
              <w:rPr>
                <w:rFonts w:eastAsia="新細明體" w:cstheme="minorHAnsi"/>
                <w:kern w:val="0"/>
                <w:szCs w:val="24"/>
              </w:rPr>
              <w:t>RCEC</w:t>
            </w:r>
            <w:r w:rsidRPr="006334E5">
              <w:rPr>
                <w:rFonts w:eastAsia="新細明體" w:cstheme="minorHAnsi" w:hint="eastAsia"/>
                <w:kern w:val="0"/>
                <w:szCs w:val="24"/>
              </w:rPr>
              <w:t xml:space="preserve">, </w:t>
            </w:r>
            <w:r w:rsidR="007A32A9" w:rsidRPr="006334E5">
              <w:rPr>
                <w:rFonts w:eastAsia="新細明體" w:cstheme="minorHAnsi"/>
                <w:kern w:val="0"/>
                <w:szCs w:val="24"/>
              </w:rPr>
              <w:t xml:space="preserve">Academia </w:t>
            </w:r>
            <w:proofErr w:type="spellStart"/>
            <w:r w:rsidR="007A32A9" w:rsidRPr="006334E5">
              <w:rPr>
                <w:rFonts w:eastAsia="新細明體" w:cstheme="minorHAnsi"/>
                <w:kern w:val="0"/>
                <w:szCs w:val="24"/>
              </w:rPr>
              <w:t>Sinica</w:t>
            </w:r>
            <w:proofErr w:type="spellEnd"/>
          </w:p>
        </w:tc>
      </w:tr>
      <w:tr w:rsidR="00037EDF" w:rsidRPr="000F3EAB" w14:paraId="636468B3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B91C1F3" w14:textId="77777777" w:rsidR="00037EDF" w:rsidRPr="006334E5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21CA854F" w14:textId="77777777" w:rsidR="00037EDF" w:rsidRPr="006334E5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6334E5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168FAA4" w14:textId="6ED55A20" w:rsidR="00037EDF" w:rsidRPr="006334E5" w:rsidRDefault="00F40331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2</w:t>
            </w:r>
          </w:p>
        </w:tc>
      </w:tr>
      <w:tr w:rsidR="004468B9" w:rsidRPr="000F3EAB" w14:paraId="57AC8432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E119670" w14:textId="77777777" w:rsidR="004468B9" w:rsidRPr="006334E5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6334E5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6334E5">
              <w:rPr>
                <w:rFonts w:eastAsia="標楷體" w:cstheme="minorHAnsi"/>
                <w:kern w:val="0"/>
                <w:szCs w:val="24"/>
              </w:rPr>
              <w:br/>
            </w:r>
            <w:r w:rsidRPr="006334E5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6334E5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6334E5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23C50062" w14:textId="2B1F794A" w:rsidR="004468B9" w:rsidRPr="006334E5" w:rsidRDefault="000F3EAB" w:rsidP="000F3EAB">
            <w:pPr>
              <w:spacing w:line="300" w:lineRule="exact"/>
              <w:rPr>
                <w:rFonts w:eastAsia="新細明體" w:cstheme="minorHAnsi"/>
                <w:kern w:val="0"/>
                <w:szCs w:val="24"/>
              </w:rPr>
            </w:pPr>
            <w:r w:rsidRPr="006334E5">
              <w:rPr>
                <w:rFonts w:cstheme="minorHAnsi"/>
              </w:rPr>
              <w:t>詹忠翰</w:t>
            </w:r>
            <w:r w:rsidRPr="006334E5">
              <w:rPr>
                <w:rFonts w:cstheme="minorHAnsi"/>
              </w:rPr>
              <w:t xml:space="preserve"> Chung-Han Chan</w:t>
            </w:r>
          </w:p>
        </w:tc>
      </w:tr>
      <w:tr w:rsidR="000570D2" w:rsidRPr="000F3EAB" w14:paraId="4E22171F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584EC7" w14:textId="77777777" w:rsidR="000570D2" w:rsidRPr="006334E5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26D2EF40" w14:textId="77777777" w:rsidR="000570D2" w:rsidRPr="006334E5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31449E" w14:textId="77777777" w:rsidR="000570D2" w:rsidRPr="006334E5" w:rsidRDefault="00426EC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7" w:history="1">
              <w:r w:rsidR="000F3EAB" w:rsidRPr="006334E5">
                <w:rPr>
                  <w:rStyle w:val="a8"/>
                  <w:rFonts w:cstheme="minorHAnsi"/>
                </w:rPr>
                <w:t>chchan@ncu.edu.tw</w:t>
              </w:r>
            </w:hyperlink>
          </w:p>
        </w:tc>
      </w:tr>
      <w:tr w:rsidR="004468B9" w:rsidRPr="000F3EAB" w14:paraId="14B80A10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CDDE32C" w14:textId="77777777" w:rsidR="004468B9" w:rsidRPr="006334E5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6334E5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760B978" w14:textId="77777777" w:rsidR="004468B9" w:rsidRPr="006334E5" w:rsidRDefault="000570D2" w:rsidP="000F3EAB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kern w:val="0"/>
                <w:szCs w:val="24"/>
              </w:rPr>
              <w:t>by appointment</w:t>
            </w:r>
          </w:p>
        </w:tc>
      </w:tr>
      <w:tr w:rsidR="00274380" w:rsidRPr="000F3EAB" w14:paraId="0FD9D33D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366B6A4" w14:textId="77777777" w:rsidR="00274380" w:rsidRPr="000F3EAB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0F3EAB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799F93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Obtain earthquake catalogue for earthquake in the globe and Taiwan</w:t>
            </w:r>
          </w:p>
          <w:p w14:paraId="42EB96C1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Understand approaches for earthquake statistics</w:t>
            </w:r>
          </w:p>
          <w:p w14:paraId="63034779" w14:textId="77777777" w:rsidR="00274380" w:rsidRPr="000F3EAB" w:rsidRDefault="000F3EAB" w:rsidP="000F3EAB">
            <w:pPr>
              <w:spacing w:line="300" w:lineRule="exact"/>
              <w:rPr>
                <w:rFonts w:eastAsia="新細明體" w:cstheme="minorHAnsi"/>
                <w:kern w:val="0"/>
                <w:szCs w:val="24"/>
              </w:rPr>
            </w:pPr>
            <w:r w:rsidRPr="000F3EAB">
              <w:rPr>
                <w:rFonts w:cstheme="minorHAnsi"/>
              </w:rPr>
              <w:t>- Practice earthquake probability forecasting approach through statistical seismology</w:t>
            </w:r>
          </w:p>
        </w:tc>
      </w:tr>
      <w:tr w:rsidR="00274380" w:rsidRPr="000F3EAB" w14:paraId="5FF91238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897C50" w14:textId="77777777" w:rsidR="00274380" w:rsidRPr="000F3EAB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0F3EAB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F72E8E5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 xml:space="preserve">- Introduction, outline, and grouping </w:t>
            </w:r>
          </w:p>
          <w:p w14:paraId="565D7F3E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Earthquake and global plate tectonics</w:t>
            </w:r>
          </w:p>
          <w:p w14:paraId="5BE7567F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Data analyze</w:t>
            </w:r>
          </w:p>
          <w:p w14:paraId="54EE3255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 xml:space="preserve">- Approaches for </w:t>
            </w:r>
            <w:r w:rsidRPr="000F3EAB">
              <w:rPr>
                <w:rFonts w:cstheme="minorHAnsi"/>
                <w:color w:val="000000" w:themeColor="text1"/>
                <w:lang w:eastAsia="zh-HK"/>
              </w:rPr>
              <w:t>earthquake s</w:t>
            </w:r>
            <w:r w:rsidRPr="000F3EAB">
              <w:rPr>
                <w:rFonts w:cstheme="minorHAnsi"/>
                <w:color w:val="000000" w:themeColor="text1"/>
              </w:rPr>
              <w:t>t</w:t>
            </w:r>
            <w:r w:rsidRPr="000F3EAB">
              <w:rPr>
                <w:rFonts w:cstheme="minorHAnsi"/>
                <w:color w:val="000000" w:themeColor="text1"/>
                <w:lang w:eastAsia="zh-HK"/>
              </w:rPr>
              <w:t>atistics</w:t>
            </w:r>
          </w:p>
          <w:p w14:paraId="510DCBCE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Methods for earthquake probability assessment</w:t>
            </w:r>
          </w:p>
          <w:p w14:paraId="19509161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 xml:space="preserve">- Group presentations for earthquake </w:t>
            </w:r>
            <w:r w:rsidRPr="000F3EAB">
              <w:rPr>
                <w:rFonts w:cstheme="minorHAnsi"/>
                <w:color w:val="000000" w:themeColor="text1"/>
                <w:lang w:eastAsia="zh-HK"/>
              </w:rPr>
              <w:t>s</w:t>
            </w:r>
            <w:r w:rsidRPr="000F3EAB">
              <w:rPr>
                <w:rFonts w:cstheme="minorHAnsi"/>
                <w:color w:val="000000" w:themeColor="text1"/>
              </w:rPr>
              <w:t>t</w:t>
            </w:r>
            <w:r w:rsidRPr="000F3EAB">
              <w:rPr>
                <w:rFonts w:cstheme="minorHAnsi"/>
                <w:color w:val="000000" w:themeColor="text1"/>
                <w:lang w:eastAsia="zh-HK"/>
              </w:rPr>
              <w:t>atistics</w:t>
            </w:r>
          </w:p>
          <w:p w14:paraId="42E5ED29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 xml:space="preserve">- Limitation of seismological approaches </w:t>
            </w:r>
          </w:p>
          <w:p w14:paraId="09C81D35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Earthquake probability assessment considering active fault parameters</w:t>
            </w:r>
          </w:p>
          <w:p w14:paraId="5D152F87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Earthquake catalogues in Taiwan</w:t>
            </w:r>
          </w:p>
          <w:p w14:paraId="10CD2D81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 xml:space="preserve">- Approaches for </w:t>
            </w:r>
            <w:r w:rsidRPr="000F3EAB">
              <w:rPr>
                <w:rFonts w:cstheme="minorHAnsi"/>
                <w:color w:val="000000" w:themeColor="text1"/>
                <w:lang w:eastAsia="zh-HK"/>
              </w:rPr>
              <w:t>earthquake s</w:t>
            </w:r>
            <w:r w:rsidRPr="000F3EAB">
              <w:rPr>
                <w:rFonts w:cstheme="minorHAnsi"/>
                <w:color w:val="000000" w:themeColor="text1"/>
              </w:rPr>
              <w:t>t</w:t>
            </w:r>
            <w:r w:rsidRPr="000F3EAB">
              <w:rPr>
                <w:rFonts w:cstheme="minorHAnsi"/>
                <w:color w:val="000000" w:themeColor="text1"/>
                <w:lang w:eastAsia="zh-HK"/>
              </w:rPr>
              <w:t>atistics through Taiwan cases</w:t>
            </w:r>
          </w:p>
          <w:p w14:paraId="2A577113" w14:textId="77777777" w:rsidR="000F3EAB" w:rsidRPr="000F3EAB" w:rsidRDefault="000F3EAB" w:rsidP="000F3EAB">
            <w:pPr>
              <w:spacing w:line="300" w:lineRule="exact"/>
              <w:rPr>
                <w:rFonts w:cstheme="minorHAnsi"/>
              </w:rPr>
            </w:pPr>
            <w:r w:rsidRPr="000F3EAB">
              <w:rPr>
                <w:rFonts w:cstheme="minorHAnsi"/>
              </w:rPr>
              <w:t>- Final exam</w:t>
            </w:r>
          </w:p>
          <w:p w14:paraId="7799BD1E" w14:textId="77777777" w:rsidR="00274380" w:rsidRPr="000F3EAB" w:rsidRDefault="000F3EAB" w:rsidP="000F3EAB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0F3EAB">
              <w:rPr>
                <w:rFonts w:cstheme="minorHAnsi"/>
              </w:rPr>
              <w:t>- Review the exam results</w:t>
            </w:r>
          </w:p>
        </w:tc>
      </w:tr>
      <w:tr w:rsidR="00274380" w:rsidRPr="000F3EAB" w14:paraId="4E0842F1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13CE4F4" w14:textId="77777777" w:rsidR="00274380" w:rsidRPr="000F3EAB" w:rsidRDefault="00274380" w:rsidP="001406AA">
            <w:pPr>
              <w:widowControl/>
              <w:rPr>
                <w:rFonts w:cstheme="minorHAnsi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教科書</w:t>
            </w:r>
            <w:r w:rsidRPr="000F3EAB">
              <w:rPr>
                <w:rFonts w:eastAsia="標楷體" w:cstheme="minorHAnsi"/>
                <w:kern w:val="0"/>
                <w:szCs w:val="24"/>
              </w:rPr>
              <w:t>/</w:t>
            </w:r>
            <w:r w:rsidRPr="000F3EAB">
              <w:rPr>
                <w:rFonts w:eastAsia="標楷體" w:cstheme="minorHAnsi"/>
                <w:kern w:val="0"/>
                <w:szCs w:val="24"/>
              </w:rPr>
              <w:t>參考書</w:t>
            </w:r>
            <w:r w:rsidRPr="000F3EAB">
              <w:rPr>
                <w:rFonts w:cstheme="minorHAnsi"/>
              </w:rPr>
              <w:br/>
              <w:t>Textbook</w:t>
            </w:r>
            <w:r w:rsidR="000570D2" w:rsidRPr="000F3EAB">
              <w:rPr>
                <w:rFonts w:cstheme="minorHAnsi"/>
              </w:rPr>
              <w:t>s</w:t>
            </w:r>
            <w:r w:rsidRPr="000F3EAB">
              <w:rPr>
                <w:rFonts w:cstheme="minorHAnsi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285316" w14:textId="77777777" w:rsidR="00274380" w:rsidRPr="000F3EAB" w:rsidRDefault="000F3EAB" w:rsidP="004468B9">
            <w:pPr>
              <w:widowControl/>
              <w:rPr>
                <w:rFonts w:cstheme="minorHAnsi"/>
              </w:rPr>
            </w:pPr>
            <w:r w:rsidRPr="000F3EAB">
              <w:rPr>
                <w:rFonts w:cstheme="minorHAnsi"/>
              </w:rPr>
              <w:t>Tsai, Y.B., 2019. The Next Big Ones: Forecasting the Probability of Large Earthquakes in the World. National Central University Press</w:t>
            </w:r>
          </w:p>
        </w:tc>
      </w:tr>
      <w:tr w:rsidR="004468B9" w:rsidRPr="000F3EAB" w14:paraId="3E35AEE3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FCEA20" w14:textId="77777777" w:rsidR="0047176A" w:rsidRPr="000F3EAB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5AAE878B" w14:textId="77777777" w:rsidR="004468B9" w:rsidRPr="000F3EAB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0F3EAB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92C8FE" w14:textId="77777777" w:rsidR="004468B9" w:rsidRPr="000F3EAB" w:rsidRDefault="0047176A" w:rsidP="000F3EAB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0F3EAB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0F3EAB" w:rsidRPr="000F3EAB">
              <w:rPr>
                <w:rFonts w:cstheme="minorHAnsi"/>
                <w:color w:val="000000" w:themeColor="text1"/>
                <w:lang w:eastAsia="zh-HK"/>
              </w:rPr>
              <w:t>30%</w:t>
            </w:r>
          </w:p>
        </w:tc>
      </w:tr>
      <w:tr w:rsidR="0047176A" w:rsidRPr="000F3EAB" w14:paraId="42871F48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C83029F" w14:textId="77777777" w:rsidR="0047176A" w:rsidRPr="000F3EAB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lastRenderedPageBreak/>
              <w:t>授課方式</w:t>
            </w:r>
            <w:r w:rsidRPr="000F3EAB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9086488" w14:textId="77777777" w:rsidR="00222E17" w:rsidRPr="000F3EAB" w:rsidRDefault="000F3EAB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▓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20575EC" w14:textId="77777777" w:rsidR="007954AB" w:rsidRPr="000F3EAB" w:rsidRDefault="000F3EAB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▓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689A145" w14:textId="77777777" w:rsidR="007954AB" w:rsidRPr="000F3EAB" w:rsidRDefault="000F3EAB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8FCB94C" w14:textId="77777777" w:rsidR="00222E17" w:rsidRPr="000F3EAB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25D5B5F" w14:textId="77777777" w:rsidR="0047176A" w:rsidRPr="000F3EAB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0F3EAB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0F3EAB" w14:paraId="08B875E8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4C7E9D7" w14:textId="77777777" w:rsidR="0047176A" w:rsidRPr="000F3EAB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0F3EAB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462D166" w14:textId="77777777" w:rsidR="000F3EAB" w:rsidRDefault="000F3EAB" w:rsidP="000F3EAB">
            <w:pPr>
              <w:rPr>
                <w:color w:val="000000" w:themeColor="text1"/>
                <w:lang w:eastAsia="zh-HK"/>
              </w:rPr>
            </w:pPr>
            <w:r>
              <w:rPr>
                <w:color w:val="000000" w:themeColor="text1"/>
                <w:lang w:eastAsia="zh-HK"/>
              </w:rPr>
              <w:t>P</w:t>
            </w:r>
            <w:r w:rsidRPr="000F459D">
              <w:rPr>
                <w:color w:val="000000" w:themeColor="text1"/>
                <w:lang w:eastAsia="zh-HK"/>
              </w:rPr>
              <w:t>op quiz</w:t>
            </w:r>
            <w:r>
              <w:rPr>
                <w:color w:val="000000" w:themeColor="text1"/>
                <w:lang w:eastAsia="zh-HK"/>
              </w:rPr>
              <w:t>: 50 %;</w:t>
            </w:r>
          </w:p>
          <w:p w14:paraId="2E07E5EF" w14:textId="77777777" w:rsidR="00956F4F" w:rsidRPr="000F3EAB" w:rsidRDefault="000F3EAB" w:rsidP="000F3EAB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F</w:t>
            </w:r>
            <w:r>
              <w:rPr>
                <w:color w:val="000000" w:themeColor="text1"/>
                <w:lang w:eastAsia="zh-HK"/>
              </w:rPr>
              <w:t>inal exam: 50 %.</w:t>
            </w:r>
          </w:p>
          <w:p w14:paraId="000CDE4A" w14:textId="77777777" w:rsidR="0047176A" w:rsidRPr="000F3EAB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0F3EAB" w14:paraId="7DF784E6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7900187" w14:textId="77777777" w:rsidR="00E44FB8" w:rsidRPr="00913DCF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13DCF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13DCF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975AAC" w14:textId="77777777" w:rsidR="00E44FB8" w:rsidRPr="000F3EAB" w:rsidRDefault="000F3EA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7B7E5CCF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39BB79B8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68395FE2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7C204B59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0F3EAB" w14:paraId="736D9CE6" w14:textId="77777777" w:rsidTr="00945412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B2573B" w14:textId="77777777" w:rsidR="00E44FB8" w:rsidRPr="000F3EAB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0F3EAB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3C926A9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6DCEC05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145778BA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7ABF2340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11B84A7C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660E30D1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49739D7D" w14:textId="77777777" w:rsidR="00E44FB8" w:rsidRPr="000F3EAB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0F3EAB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0F3EAB" w14:paraId="6E55AF33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F291140" w14:textId="77777777" w:rsidR="00BD1BAE" w:rsidRPr="006334E5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6334E5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6334E5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75879B17" w14:textId="77777777" w:rsidR="00BD1BAE" w:rsidRPr="000F3EAB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6334E5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0F3EAB" w14:paraId="69A27E7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2F1C74" w14:textId="77777777" w:rsidR="0047176A" w:rsidRPr="000F3EAB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0F3EAB">
              <w:rPr>
                <w:rFonts w:eastAsia="標楷體" w:cstheme="minorHAnsi"/>
                <w:bCs/>
                <w:kern w:val="0"/>
              </w:rPr>
              <w:t>週次</w:t>
            </w:r>
          </w:p>
          <w:p w14:paraId="726381C1" w14:textId="77777777" w:rsidR="00BD1BAE" w:rsidRPr="000F3EAB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E75AD5D" w14:textId="77777777" w:rsidR="00AF3EF4" w:rsidRPr="000F3EAB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388CA7D" w14:textId="77777777" w:rsidR="00BD1BAE" w:rsidRPr="000F3EAB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CCE113" w14:textId="77777777" w:rsidR="0047176A" w:rsidRPr="000F3EAB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0F3EAB">
              <w:rPr>
                <w:rFonts w:eastAsia="標楷體" w:cstheme="minorHAnsi"/>
                <w:bCs/>
                <w:kern w:val="0"/>
              </w:rPr>
              <w:t>授課教師</w:t>
            </w:r>
            <w:r w:rsidRPr="000F3EAB">
              <w:rPr>
                <w:rFonts w:eastAsia="標楷體" w:cstheme="minorHAnsi"/>
                <w:bCs/>
                <w:kern w:val="0"/>
              </w:rPr>
              <w:t>/</w:t>
            </w:r>
            <w:r w:rsidR="0047176A" w:rsidRPr="000F3EAB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BE34A34" w14:textId="77777777" w:rsidR="00BD1BAE" w:rsidRPr="000F3EAB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0F3EAB">
              <w:rPr>
                <w:rFonts w:eastAsia="標楷體" w:cstheme="minorHAnsi"/>
                <w:bCs/>
                <w:kern w:val="0"/>
              </w:rPr>
              <w:t>/</w:t>
            </w:r>
            <w:r w:rsidRPr="000F3EAB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0F3EAB" w14:paraId="25FCFFC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9DB53D5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E2BE4BA" w14:textId="604B85D9" w:rsidR="00630B31" w:rsidRPr="000F3EAB" w:rsidRDefault="00945412" w:rsidP="00526D79">
            <w:pPr>
              <w:rPr>
                <w:rFonts w:cstheme="minorHAnsi"/>
              </w:rPr>
            </w:pPr>
            <w:r>
              <w:t>Introduction, outline, and grouping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F27EF3" w14:textId="4D501A82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0B31" w:rsidRPr="000F3EAB" w14:paraId="030A6A2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ED446A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A668F85" w14:textId="6297BAEB" w:rsidR="00630B31" w:rsidRPr="00945412" w:rsidRDefault="00945412" w:rsidP="00945412">
            <w:pPr>
              <w:spacing w:line="300" w:lineRule="exact"/>
            </w:pPr>
            <w:r>
              <w:t>Earthquake and global plate tectonics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9CA248" w14:textId="11DF2E68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0B31" w:rsidRPr="000F3EAB" w14:paraId="22EA4C6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196B395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D742011" w14:textId="7AFC16DD" w:rsidR="00630B31" w:rsidRPr="00945412" w:rsidRDefault="00945412" w:rsidP="00945412">
            <w:pPr>
              <w:spacing w:line="300" w:lineRule="exact"/>
            </w:pPr>
            <w:r>
              <w:t>Data used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AFEFAD9" w14:textId="3A040900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0B31" w:rsidRPr="000F3EAB" w14:paraId="7E5ED5D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1819862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3BFAB56" w14:textId="66D957AD" w:rsidR="00630B31" w:rsidRPr="000F3EAB" w:rsidRDefault="00945412" w:rsidP="00526D79">
            <w:pPr>
              <w:rPr>
                <w:rFonts w:cstheme="minorHAnsi"/>
              </w:rPr>
            </w:pPr>
            <w:r>
              <w:t>Methods for forecasting probabilities of large earthquakes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B1CE3DF" w14:textId="47DA07D6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0B31" w:rsidRPr="000F3EAB" w14:paraId="2BCAB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73EDEFE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1FD852C" w14:textId="2F31EB42" w:rsidR="00630B31" w:rsidRPr="00945412" w:rsidRDefault="00945412" w:rsidP="00945412">
            <w:pPr>
              <w:spacing w:line="300" w:lineRule="exact"/>
            </w:pPr>
            <w:r>
              <w:t>Global earthquakes in different depth ranges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EACD16" w14:textId="126B777C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0B31" w:rsidRPr="000F3EAB" w14:paraId="0BE91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18F691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7B7CD81" w14:textId="0D8CADDD" w:rsidR="00630B31" w:rsidRPr="000F3EAB" w:rsidRDefault="00945412" w:rsidP="00526D79">
            <w:pPr>
              <w:rPr>
                <w:rFonts w:cstheme="minorHAnsi"/>
              </w:rPr>
            </w:pPr>
            <w:r>
              <w:t>Group presentations for earthquake forecasting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1538383" w14:textId="3FD38240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0B31" w:rsidRPr="000F3EAB" w14:paraId="2E5E2AD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7C55404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834D02E" w14:textId="603DB09F" w:rsidR="00630B31" w:rsidRPr="000F3EAB" w:rsidRDefault="00945412" w:rsidP="00526D79">
            <w:pPr>
              <w:rPr>
                <w:rFonts w:cstheme="minorHAnsi"/>
              </w:rPr>
            </w:pPr>
            <w:r>
              <w:t>Presentations and discussion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234D6D" w14:textId="53581134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Chan/Presentations by students</w:t>
            </w:r>
          </w:p>
        </w:tc>
      </w:tr>
      <w:tr w:rsidR="00630B31" w:rsidRPr="000F3EAB" w14:paraId="77962DD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9E1E38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5FA3950" w14:textId="42F8D1BD" w:rsidR="00630B31" w:rsidRPr="000F3EAB" w:rsidRDefault="00945412" w:rsidP="00526D79">
            <w:pPr>
              <w:rPr>
                <w:rFonts w:cstheme="minorHAnsi"/>
              </w:rPr>
            </w:pPr>
            <w:r>
              <w:t>Presentations and discussion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758C5A" w14:textId="40483D52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Chan/Presentations by students</w:t>
            </w:r>
          </w:p>
        </w:tc>
      </w:tr>
      <w:tr w:rsidR="00630B31" w:rsidRPr="000F3EAB" w14:paraId="6A9A193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686B96" w14:textId="77777777" w:rsidR="00630B31" w:rsidRPr="000F3EAB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BF45067" w14:textId="58B6E61A" w:rsidR="00630B31" w:rsidRPr="000F3EAB" w:rsidRDefault="00945412" w:rsidP="00526D79">
            <w:pPr>
              <w:rPr>
                <w:rFonts w:cstheme="minorHAnsi"/>
              </w:rPr>
            </w:pPr>
            <w:r>
              <w:t>Presentations and discussion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6BD635F" w14:textId="01A0B27D" w:rsidR="00630B31" w:rsidRPr="000F3EAB" w:rsidRDefault="00945412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Chan/Presentations by students</w:t>
            </w:r>
          </w:p>
        </w:tc>
      </w:tr>
      <w:tr w:rsidR="00945412" w:rsidRPr="000F3EAB" w14:paraId="02FD577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4C532EF" w14:textId="77777777" w:rsidR="00945412" w:rsidRPr="000F3EAB" w:rsidRDefault="00945412" w:rsidP="0094541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C3FD544" w14:textId="18F2C0D3" w:rsidR="00945412" w:rsidRPr="000F3EAB" w:rsidRDefault="00945412" w:rsidP="00945412">
            <w:pPr>
              <w:rPr>
                <w:rFonts w:cstheme="minorHAnsi"/>
              </w:rPr>
            </w:pPr>
            <w:r>
              <w:t>Limitation of these seismological approaches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7E54E66" w14:textId="28FF4BD3" w:rsidR="00945412" w:rsidRPr="000F3EAB" w:rsidRDefault="00945412" w:rsidP="0094541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945412" w:rsidRPr="000F3EAB" w14:paraId="0B43666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11B48B" w14:textId="77777777" w:rsidR="00945412" w:rsidRPr="000F3EAB" w:rsidRDefault="00945412" w:rsidP="0094541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480E71" w14:textId="33DC1B6C" w:rsidR="00945412" w:rsidRPr="000F3EAB" w:rsidRDefault="00945412" w:rsidP="00945412">
            <w:pPr>
              <w:rPr>
                <w:rFonts w:cstheme="minorHAnsi"/>
              </w:rPr>
            </w:pPr>
            <w:r>
              <w:t>Active fault parameters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D5EDCA5" w14:textId="650CAEA6" w:rsidR="00945412" w:rsidRPr="000F3EAB" w:rsidRDefault="00945412" w:rsidP="0094541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945412" w:rsidRPr="000F3EAB" w14:paraId="50DBE6E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3BB792C" w14:textId="77777777" w:rsidR="00945412" w:rsidRPr="000F3EAB" w:rsidRDefault="00945412" w:rsidP="0094541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lastRenderedPageBreak/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A244FF9" w14:textId="1E14BDA0" w:rsidR="00945412" w:rsidRPr="000F3EAB" w:rsidRDefault="00945412" w:rsidP="00945412">
            <w:pPr>
              <w:rPr>
                <w:rFonts w:cstheme="minorHAnsi"/>
              </w:rPr>
            </w:pPr>
            <w:r>
              <w:t>Earthquakes forecasting considering active faults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1CC5C5" w14:textId="3294FDB5" w:rsidR="00945412" w:rsidRPr="000F3EAB" w:rsidRDefault="00945412" w:rsidP="0094541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945412" w:rsidRPr="000F3EAB" w14:paraId="58D293B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3587E1" w14:textId="77777777" w:rsidR="00945412" w:rsidRPr="000F3EAB" w:rsidRDefault="00945412" w:rsidP="0094541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3AA8E6A" w14:textId="1CBB703B" w:rsidR="00945412" w:rsidRPr="000F3EAB" w:rsidRDefault="00945412" w:rsidP="00945412">
            <w:pPr>
              <w:rPr>
                <w:rFonts w:cstheme="minorHAnsi"/>
              </w:rPr>
            </w:pPr>
            <w:r>
              <w:t>Earthquake catalogues in Taiwan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12663E2" w14:textId="18D5D5B5" w:rsidR="00945412" w:rsidRPr="000F3EAB" w:rsidRDefault="00945412" w:rsidP="0094541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945412" w:rsidRPr="000F3EAB" w14:paraId="7146B59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7AB42C" w14:textId="77777777" w:rsidR="00945412" w:rsidRPr="000F3EAB" w:rsidRDefault="00945412" w:rsidP="0094541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B5EAEC8" w14:textId="63512A4F" w:rsidR="00945412" w:rsidRPr="000F3EAB" w:rsidRDefault="006334E5" w:rsidP="0094541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arthquake forecasting for Taiwan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A6434B3" w14:textId="30B9D8C0" w:rsidR="00945412" w:rsidRPr="000F3EAB" w:rsidRDefault="006334E5" w:rsidP="0094541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34E5" w:rsidRPr="000F3EAB" w14:paraId="7B68DAD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B0E707" w14:textId="77777777" w:rsidR="006334E5" w:rsidRPr="000F3EAB" w:rsidRDefault="006334E5" w:rsidP="006334E5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D9BBF8C" w14:textId="5A3D02D0" w:rsidR="006334E5" w:rsidRPr="000F3EAB" w:rsidRDefault="006334E5" w:rsidP="006334E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 xml:space="preserve">arthquake forecasting </w:t>
            </w:r>
            <w:r w:rsidR="00934E81">
              <w:rPr>
                <w:rFonts w:cstheme="minorHAnsi"/>
              </w:rPr>
              <w:t>around the world</w:t>
            </w:r>
            <w:r>
              <w:rPr>
                <w:rFonts w:cstheme="minorHAnsi"/>
              </w:rPr>
              <w:t>-</w:t>
            </w:r>
            <w:r w:rsidR="00934E81">
              <w:rPr>
                <w:rFonts w:cstheme="minorHAnsi"/>
              </w:rPr>
              <w:t>1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104D0E" w14:textId="556CEFE6" w:rsidR="006334E5" w:rsidRPr="000F3EAB" w:rsidRDefault="006334E5" w:rsidP="006334E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34E5" w:rsidRPr="000F3EAB" w14:paraId="3956555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A05243" w14:textId="77777777" w:rsidR="006334E5" w:rsidRPr="000F3EAB" w:rsidRDefault="006334E5" w:rsidP="006334E5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1807409" w14:textId="52B04DFC" w:rsidR="006334E5" w:rsidRPr="000F3EAB" w:rsidRDefault="006334E5" w:rsidP="006334E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arthquake forecasting</w:t>
            </w:r>
            <w:r w:rsidR="00934E81">
              <w:rPr>
                <w:rFonts w:cstheme="minorHAnsi"/>
              </w:rPr>
              <w:t xml:space="preserve"> around the world</w:t>
            </w:r>
            <w:r>
              <w:rPr>
                <w:rFonts w:cstheme="minorHAnsi"/>
              </w:rPr>
              <w:t>-</w:t>
            </w:r>
            <w:r w:rsidR="00934E81">
              <w:rPr>
                <w:rFonts w:cstheme="minorHAnsi"/>
              </w:rPr>
              <w:t>2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F050BD" w14:textId="19B51AE4" w:rsidR="006334E5" w:rsidRPr="000F3EAB" w:rsidRDefault="006334E5" w:rsidP="006334E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34E5" w:rsidRPr="000F3EAB" w14:paraId="49003E4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14B157" w14:textId="77777777" w:rsidR="006334E5" w:rsidRPr="000F3EAB" w:rsidRDefault="006334E5" w:rsidP="006334E5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4E41C10" w14:textId="59AEA6E9" w:rsidR="006334E5" w:rsidRPr="000F3EAB" w:rsidRDefault="006334E5" w:rsidP="006334E5">
            <w:pPr>
              <w:rPr>
                <w:rFonts w:cstheme="minorHAnsi"/>
              </w:rPr>
            </w:pPr>
            <w:r>
              <w:t>Final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E157A43" w14:textId="1C460D3E" w:rsidR="006334E5" w:rsidRPr="000F3EAB" w:rsidRDefault="006334E5" w:rsidP="006334E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34E5" w:rsidRPr="000F3EAB" w14:paraId="4B34384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61C67E" w14:textId="77777777" w:rsidR="006334E5" w:rsidRPr="000F3EAB" w:rsidRDefault="006334E5" w:rsidP="006334E5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0F3EAB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708990E" w14:textId="45753710" w:rsidR="006334E5" w:rsidRPr="000F3EAB" w:rsidRDefault="006334E5" w:rsidP="006334E5">
            <w:pPr>
              <w:rPr>
                <w:rFonts w:cstheme="minorHAnsi"/>
              </w:rPr>
            </w:pPr>
            <w:r>
              <w:t>Review the exam results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FE47A4B" w14:textId="3CCE4717" w:rsidR="006334E5" w:rsidRPr="000F3EAB" w:rsidRDefault="006334E5" w:rsidP="006334E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>hung-Han Chan</w:t>
            </w:r>
          </w:p>
        </w:tc>
      </w:tr>
      <w:tr w:rsidR="006334E5" w:rsidRPr="000F3EAB" w14:paraId="7F22468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60F6DB" w14:textId="77777777" w:rsidR="006334E5" w:rsidRPr="000F3EAB" w:rsidRDefault="006334E5" w:rsidP="006334E5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BEB0652" w14:textId="77777777" w:rsidR="006334E5" w:rsidRPr="000F3EAB" w:rsidRDefault="006334E5" w:rsidP="006334E5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25E8508" w14:textId="77777777" w:rsidR="006334E5" w:rsidRPr="000F3EAB" w:rsidRDefault="006334E5" w:rsidP="006334E5">
            <w:pPr>
              <w:rPr>
                <w:rFonts w:cstheme="minorHAnsi"/>
              </w:rPr>
            </w:pPr>
          </w:p>
        </w:tc>
      </w:tr>
      <w:tr w:rsidR="006334E5" w:rsidRPr="000F3EAB" w14:paraId="688F81A3" w14:textId="77777777" w:rsidTr="00945412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F82226" w14:textId="77777777" w:rsidR="006334E5" w:rsidRPr="000F3EAB" w:rsidRDefault="006334E5" w:rsidP="006334E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0F3EAB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0F3EAB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232D3E">
              <w:rPr>
                <w:rFonts w:eastAsia="標楷體" w:cstheme="minorHAnsi"/>
                <w:bCs/>
                <w:kern w:val="0"/>
                <w:szCs w:val="24"/>
              </w:rPr>
              <w:t>博士班</w:t>
            </w:r>
            <w:r w:rsidRPr="000F3EAB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2A4307D0" w14:textId="77777777" w:rsidR="006334E5" w:rsidRPr="000F3EAB" w:rsidRDefault="006334E5" w:rsidP="006334E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6334E5" w:rsidRPr="000F3EAB" w14:paraId="58F6CDAA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6D4A91" w14:textId="77777777" w:rsidR="006334E5" w:rsidRPr="000F3EAB" w:rsidRDefault="006334E5" w:rsidP="006334E5">
            <w:pPr>
              <w:rPr>
                <w:rFonts w:eastAsia="標楷體" w:cstheme="minorHAnsi"/>
              </w:rPr>
            </w:pPr>
            <w:r w:rsidRPr="000F3EAB">
              <w:rPr>
                <w:rFonts w:eastAsia="標楷體" w:cstheme="minorHAnsi"/>
              </w:rPr>
              <w:t>核心能力</w:t>
            </w:r>
            <w:r w:rsidRPr="000F3EAB">
              <w:rPr>
                <w:rFonts w:eastAsia="標楷體" w:cstheme="minorHAnsi"/>
              </w:rPr>
              <w:t xml:space="preserve">I: </w:t>
            </w:r>
            <w:r w:rsidRPr="000F3EAB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4FD27C49" w14:textId="77777777" w:rsidR="006334E5" w:rsidRPr="000F3EAB" w:rsidRDefault="006334E5" w:rsidP="006334E5">
            <w:pPr>
              <w:widowControl/>
              <w:rPr>
                <w:rFonts w:cstheme="minorHAnsi"/>
              </w:rPr>
            </w:pPr>
            <w:r w:rsidRPr="000F3EAB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6334E5" w:rsidRPr="000F3EAB" w14:paraId="460913BC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CE819" w14:textId="77777777" w:rsidR="006334E5" w:rsidRPr="000F3EAB" w:rsidRDefault="006334E5" w:rsidP="006334E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0F3EAB">
              <w:rPr>
                <w:rFonts w:eastAsia="標楷體" w:cstheme="minorHAnsi"/>
              </w:rPr>
              <w:t>請勾選學程所訂之核心能力</w:t>
            </w:r>
            <w:r w:rsidRPr="000F3EAB">
              <w:rPr>
                <w:rFonts w:eastAsia="標楷體" w:cstheme="minorHAnsi"/>
              </w:rPr>
              <w:t>(</w:t>
            </w:r>
            <w:r w:rsidRPr="000F3EAB">
              <w:rPr>
                <w:rFonts w:eastAsia="標楷體" w:cstheme="minorHAnsi"/>
              </w:rPr>
              <w:t>可複選</w:t>
            </w:r>
            <w:r w:rsidRPr="000F3EAB">
              <w:rPr>
                <w:rFonts w:eastAsia="標楷體" w:cstheme="minorHAnsi"/>
              </w:rPr>
              <w:t>)</w:t>
            </w:r>
          </w:p>
          <w:p w14:paraId="2EA0CBCB" w14:textId="77777777" w:rsidR="006334E5" w:rsidRPr="000F3EAB" w:rsidRDefault="006334E5" w:rsidP="006334E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■</w:t>
            </w:r>
            <w:r w:rsidRPr="000F3EAB">
              <w:rPr>
                <w:rFonts w:asciiTheme="minorHAnsi" w:eastAsia="標楷體" w:hAnsiTheme="minorHAnsi" w:cstheme="minorHAnsi"/>
              </w:rPr>
              <w:t>獨立思考與研究能力</w:t>
            </w:r>
            <w:r w:rsidRPr="000F3EAB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69B6F3E0" w14:textId="77777777" w:rsidR="006334E5" w:rsidRPr="000F3EAB" w:rsidRDefault="006334E5" w:rsidP="006334E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Pr="000F3EAB">
              <w:rPr>
                <w:rFonts w:eastAsia="標楷體" w:cstheme="minorHAnsi"/>
              </w:rPr>
              <w:t>進階數理及專業知識能力</w:t>
            </w:r>
            <w:r w:rsidRPr="000F3EAB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2AB6BD01" w14:textId="77777777" w:rsidR="006334E5" w:rsidRPr="000F3EAB" w:rsidRDefault="006334E5" w:rsidP="006334E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■</w:t>
            </w:r>
            <w:r w:rsidRPr="000F3EAB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0F3EAB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3F7DA708" w14:textId="77777777" w:rsidR="006334E5" w:rsidRPr="000F3EAB" w:rsidRDefault="006334E5" w:rsidP="006334E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Pr="000F3EAB">
              <w:rPr>
                <w:rFonts w:eastAsia="標楷體" w:cstheme="minorHAnsi"/>
              </w:rPr>
              <w:t>電腦及程式語言運用能力</w:t>
            </w:r>
            <w:r w:rsidRPr="000F3EAB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527DA550" w14:textId="77777777" w:rsidR="006334E5" w:rsidRPr="000F3EAB" w:rsidRDefault="006334E5" w:rsidP="006334E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0F3EAB">
              <w:rPr>
                <w:rFonts w:asciiTheme="minorHAnsi" w:eastAsia="標楷體" w:hAnsiTheme="minorHAnsi" w:cstheme="minorHAnsi"/>
              </w:rPr>
              <w:t>□</w:t>
            </w:r>
            <w:r w:rsidRPr="000F3EAB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0F3EAB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393BCBE0" w14:textId="77777777" w:rsidR="006334E5" w:rsidRPr="000F3EAB" w:rsidRDefault="006334E5" w:rsidP="006334E5">
            <w:pPr>
              <w:ind w:firstLineChars="200" w:firstLine="480"/>
              <w:rPr>
                <w:rFonts w:cstheme="minorHAnsi"/>
              </w:rPr>
            </w:pPr>
            <w:r w:rsidRPr="000F3EAB">
              <w:rPr>
                <w:rFonts w:eastAsia="標楷體" w:cstheme="minorHAnsi"/>
              </w:rPr>
              <w:t>□</w:t>
            </w:r>
            <w:r w:rsidRPr="000F3EAB">
              <w:rPr>
                <w:rFonts w:eastAsia="標楷體" w:cstheme="minorHAnsi"/>
              </w:rPr>
              <w:t>專業倫理及服務學習能力</w:t>
            </w:r>
            <w:r w:rsidRPr="000F3EAB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6334E5" w:rsidRPr="000F3EAB" w14:paraId="5F3D09D8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46F873" w14:textId="77777777" w:rsidR="006334E5" w:rsidRPr="000F3EAB" w:rsidRDefault="006334E5" w:rsidP="006334E5">
            <w:pPr>
              <w:rPr>
                <w:rFonts w:eastAsia="標楷體" w:cstheme="minorHAnsi"/>
              </w:rPr>
            </w:pPr>
            <w:r w:rsidRPr="000F3EAB">
              <w:rPr>
                <w:rFonts w:eastAsia="標楷體" w:cstheme="minorHAnsi"/>
              </w:rPr>
              <w:t>核心能力</w:t>
            </w:r>
            <w:r w:rsidRPr="000F3EAB">
              <w:rPr>
                <w:rFonts w:eastAsia="標楷體" w:cstheme="minorHAnsi"/>
              </w:rPr>
              <w:t xml:space="preserve">II: </w:t>
            </w:r>
            <w:r w:rsidRPr="000F3EAB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6EB635DB" w14:textId="77777777" w:rsidR="006334E5" w:rsidRPr="000F3EAB" w:rsidRDefault="006334E5" w:rsidP="006334E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0F3EAB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6334E5" w:rsidRPr="000F3EAB" w14:paraId="484262FA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650"/>
              <w:gridCol w:w="460"/>
              <w:gridCol w:w="884"/>
              <w:gridCol w:w="504"/>
              <w:gridCol w:w="664"/>
              <w:gridCol w:w="3180"/>
            </w:tblGrid>
            <w:tr w:rsidR="006334E5" w:rsidRPr="000F3EAB" w14:paraId="2AEA06D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F83E7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405FE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6A947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8F7FC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E6DA9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1FAE9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382B4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0F3EAB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6334E5" w:rsidRPr="000F3EAB" w14:paraId="40EEB1F2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60D18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1567E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FF485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45680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75193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175F5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6EDA7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7C57FB9A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565C3E47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BCE0309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19573090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6334E5" w:rsidRPr="000F3EAB" w14:paraId="1CDF064E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D5C25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4B902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A32BC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901D4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8104F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68EEC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5E70D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E2DA62E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584CFEFD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6334E5" w:rsidRPr="000F3EAB" w14:paraId="69258C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1A25F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EEDA7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00307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0D179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0F60F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C74E4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D27B2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9989B7A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3E91598F" w14:textId="77777777" w:rsidR="006334E5" w:rsidRPr="000F3EAB" w:rsidRDefault="006334E5" w:rsidP="006334E5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6334E5" w:rsidRPr="000F3EAB" w14:paraId="5B6CD01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845F81" w14:textId="77777777" w:rsidR="006334E5" w:rsidRDefault="006334E5" w:rsidP="006334E5">
                  <w:pPr>
                    <w:widowControl/>
                    <w:rPr>
                      <w:rFonts w:eastAsia="標楷體" w:cstheme="minorHAnsi"/>
                    </w:rPr>
                  </w:pPr>
                  <w:r w:rsidRPr="000F3EAB">
                    <w:rPr>
                      <w:rFonts w:eastAsia="標楷體" w:cstheme="minorHAnsi"/>
                    </w:rPr>
                    <w:lastRenderedPageBreak/>
                    <w:t>電腦及程式語言運用能力</w:t>
                  </w:r>
                </w:p>
                <w:p w14:paraId="5150C987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新細明體" w:cstheme="minorHAnsi"/>
                      <w:kern w:val="0"/>
                      <w:szCs w:val="24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502EF0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25806F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BCF498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0055FE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EFC4F8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6433D0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624849C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2002A8B" w14:textId="77777777" w:rsidR="006334E5" w:rsidRPr="000F3EAB" w:rsidRDefault="006334E5" w:rsidP="006334E5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6334E5" w:rsidRPr="000F3EAB" w14:paraId="50C1BE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8DC86" w14:textId="77777777" w:rsidR="006334E5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International perspective and language communication skills</w:t>
                  </w:r>
                </w:p>
                <w:p w14:paraId="4FB0F86A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6DE89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1A6A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63CE1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A84FD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CC46A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7DC90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D457A24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D6BC4C4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687FA0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75F4F0AB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6334E5" w:rsidRPr="000F3EAB" w14:paraId="5B895459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D1125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77523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57823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EA7F0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D7822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670F1" w14:textId="77777777" w:rsidR="006334E5" w:rsidRPr="000F3EAB" w:rsidRDefault="006334E5" w:rsidP="006334E5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7970F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03AD531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C11A239" w14:textId="77777777" w:rsidR="006334E5" w:rsidRPr="000F3EAB" w:rsidRDefault="006334E5" w:rsidP="006334E5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0F3EAB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0F3EAB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3E75CCE6" w14:textId="77777777" w:rsidR="006334E5" w:rsidRPr="000F3EAB" w:rsidRDefault="006334E5" w:rsidP="006334E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35DBFF57" w14:textId="77777777" w:rsidR="00223A7D" w:rsidRDefault="00223A7D"/>
    <w:p w14:paraId="53DF835F" w14:textId="77777777" w:rsidR="008A29C4" w:rsidRDefault="008A29C4" w:rsidP="008A29C4">
      <w:pPr>
        <w:rPr>
          <w:rFonts w:ascii="Verdana" w:eastAsia="新細明體" w:hAnsi="Verdana" w:cs="新細明體"/>
          <w:kern w:val="0"/>
          <w:szCs w:val="24"/>
        </w:rPr>
      </w:pPr>
    </w:p>
    <w:p w14:paraId="40BFBA63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D8A2" w14:textId="77777777" w:rsidR="00426ECA" w:rsidRDefault="00426ECA" w:rsidP="00982579">
      <w:r>
        <w:separator/>
      </w:r>
    </w:p>
  </w:endnote>
  <w:endnote w:type="continuationSeparator" w:id="0">
    <w:p w14:paraId="45DE6B98" w14:textId="77777777" w:rsidR="00426ECA" w:rsidRDefault="00426ECA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4B0B" w14:textId="77777777" w:rsidR="00426ECA" w:rsidRDefault="00426ECA" w:rsidP="00982579">
      <w:r>
        <w:separator/>
      </w:r>
    </w:p>
  </w:footnote>
  <w:footnote w:type="continuationSeparator" w:id="0">
    <w:p w14:paraId="25218F5E" w14:textId="77777777" w:rsidR="00426ECA" w:rsidRDefault="00426ECA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0F3EAB"/>
    <w:rsid w:val="001406AA"/>
    <w:rsid w:val="00164B98"/>
    <w:rsid w:val="0017447C"/>
    <w:rsid w:val="00191807"/>
    <w:rsid w:val="00195725"/>
    <w:rsid w:val="001B34A7"/>
    <w:rsid w:val="001D559B"/>
    <w:rsid w:val="001E407D"/>
    <w:rsid w:val="00222E17"/>
    <w:rsid w:val="00223A7D"/>
    <w:rsid w:val="00232D3E"/>
    <w:rsid w:val="0025464D"/>
    <w:rsid w:val="00274380"/>
    <w:rsid w:val="002A12A5"/>
    <w:rsid w:val="003054F1"/>
    <w:rsid w:val="003134E4"/>
    <w:rsid w:val="0034371C"/>
    <w:rsid w:val="00357724"/>
    <w:rsid w:val="00426ECA"/>
    <w:rsid w:val="004468B9"/>
    <w:rsid w:val="0047176A"/>
    <w:rsid w:val="00483D85"/>
    <w:rsid w:val="004D58C0"/>
    <w:rsid w:val="004E02AA"/>
    <w:rsid w:val="0052455E"/>
    <w:rsid w:val="00555E7B"/>
    <w:rsid w:val="005635A5"/>
    <w:rsid w:val="00564B20"/>
    <w:rsid w:val="00571809"/>
    <w:rsid w:val="005C36FA"/>
    <w:rsid w:val="005D686E"/>
    <w:rsid w:val="005E2C17"/>
    <w:rsid w:val="00600E41"/>
    <w:rsid w:val="00630B31"/>
    <w:rsid w:val="006334E5"/>
    <w:rsid w:val="00677009"/>
    <w:rsid w:val="006E1CCD"/>
    <w:rsid w:val="00786510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13DCF"/>
    <w:rsid w:val="00934E81"/>
    <w:rsid w:val="00945412"/>
    <w:rsid w:val="00956F4F"/>
    <w:rsid w:val="00982579"/>
    <w:rsid w:val="00A575DE"/>
    <w:rsid w:val="00AF3EF4"/>
    <w:rsid w:val="00B3364E"/>
    <w:rsid w:val="00B517AB"/>
    <w:rsid w:val="00B56124"/>
    <w:rsid w:val="00BA6280"/>
    <w:rsid w:val="00BD1BAE"/>
    <w:rsid w:val="00C015BA"/>
    <w:rsid w:val="00C21DFD"/>
    <w:rsid w:val="00C22317"/>
    <w:rsid w:val="00C227A2"/>
    <w:rsid w:val="00C27B3B"/>
    <w:rsid w:val="00D62D2E"/>
    <w:rsid w:val="00D80795"/>
    <w:rsid w:val="00DB7163"/>
    <w:rsid w:val="00DD4542"/>
    <w:rsid w:val="00E22207"/>
    <w:rsid w:val="00E44FB8"/>
    <w:rsid w:val="00ED79B9"/>
    <w:rsid w:val="00F40331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5FB8"/>
  <w15:docId w15:val="{08E9FBCD-DF39-AF4B-8943-299A913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F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han@nc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4C60-1BF7-465C-A67E-8A49B959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2023-03-23T06:14:00Z</dcterms:created>
  <dcterms:modified xsi:type="dcterms:W3CDTF">2023-03-23T06:14:00Z</dcterms:modified>
</cp:coreProperties>
</file>