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70C27048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Fa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ll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27DA08BC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C374B1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C374B1">
              <w:rPr>
                <w:rFonts w:eastAsia="標楷體" w:cstheme="minorHAnsi"/>
                <w:b/>
                <w:kern w:val="0"/>
                <w:szCs w:val="24"/>
              </w:rPr>
              <w:t>Fall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268BFC6E" w:rsidR="004468B9" w:rsidRPr="00933647" w:rsidRDefault="0069458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主動與被動</w:t>
            </w:r>
            <w:r w:rsidR="000B15CD">
              <w:rPr>
                <w:rFonts w:eastAsia="新細明體" w:cstheme="minorHAnsi" w:hint="eastAsia"/>
                <w:kern w:val="0"/>
                <w:szCs w:val="24"/>
              </w:rPr>
              <w:t>基礎</w:t>
            </w:r>
            <w:r>
              <w:rPr>
                <w:rFonts w:eastAsia="新細明體" w:cstheme="minorHAnsi" w:hint="eastAsia"/>
                <w:kern w:val="0"/>
                <w:szCs w:val="24"/>
              </w:rPr>
              <w:t>遙感</w:t>
            </w:r>
            <w:r w:rsidR="000B15CD">
              <w:rPr>
                <w:rFonts w:eastAsia="新細明體" w:cstheme="minorHAnsi" w:hint="eastAsia"/>
                <w:kern w:val="0"/>
                <w:szCs w:val="24"/>
              </w:rPr>
              <w:t>探測</w:t>
            </w:r>
          </w:p>
        </w:tc>
      </w:tr>
      <w:tr w:rsidR="004468B9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5077B4F4" w:rsidR="004468B9" w:rsidRPr="00694583" w:rsidRDefault="00694583" w:rsidP="004468B9">
            <w:pPr>
              <w:widowControl/>
              <w:rPr>
                <w:rFonts w:eastAsia="MS Mincho" w:cstheme="minorHAnsi"/>
                <w:kern w:val="0"/>
                <w:szCs w:val="24"/>
                <w:lang w:eastAsia="ja-JP"/>
              </w:rPr>
            </w:pPr>
            <w:r>
              <w:rPr>
                <w:rFonts w:eastAsia="MS Mincho" w:cstheme="minorHAnsi" w:hint="eastAsia"/>
                <w:kern w:val="0"/>
                <w:szCs w:val="24"/>
                <w:lang w:eastAsia="ja-JP"/>
              </w:rPr>
              <w:t>F</w:t>
            </w:r>
            <w:r>
              <w:rPr>
                <w:rFonts w:eastAsia="MS Mincho" w:cstheme="minorHAnsi"/>
                <w:kern w:val="0"/>
                <w:szCs w:val="24"/>
                <w:lang w:eastAsia="ja-JP"/>
              </w:rPr>
              <w:t>undamentals of Active and Passive Remote Sensing</w:t>
            </w:r>
          </w:p>
        </w:tc>
      </w:tr>
      <w:tr w:rsidR="00B56124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6173046D" w:rsidR="00B56124" w:rsidRPr="00933647" w:rsidRDefault="0069458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週三</w:t>
            </w:r>
            <w:r>
              <w:rPr>
                <w:rFonts w:eastAsia="新細明體" w:cstheme="minorHAnsi"/>
                <w:kern w:val="0"/>
                <w:szCs w:val="24"/>
              </w:rPr>
              <w:t>678</w:t>
            </w:r>
            <w:r>
              <w:rPr>
                <w:rFonts w:eastAsia="新細明體" w:cstheme="minorHAnsi"/>
                <w:kern w:val="0"/>
                <w:szCs w:val="24"/>
              </w:rPr>
              <w:br/>
              <w:t>Wednesday 678</w:t>
            </w:r>
          </w:p>
        </w:tc>
      </w:tr>
      <w:tr w:rsidR="00B56124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20408B66" w:rsidR="00B56124" w:rsidRPr="00933647" w:rsidRDefault="0069458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地球所</w:t>
            </w:r>
            <w:r>
              <w:rPr>
                <w:rFonts w:eastAsia="新細明體" w:cstheme="minorHAnsi" w:hint="eastAsia"/>
                <w:kern w:val="0"/>
                <w:szCs w:val="24"/>
              </w:rPr>
              <w:t>4</w:t>
            </w:r>
            <w:r>
              <w:rPr>
                <w:rFonts w:eastAsia="新細明體" w:cstheme="minorHAnsi"/>
                <w:kern w:val="0"/>
                <w:szCs w:val="24"/>
              </w:rPr>
              <w:t>14</w:t>
            </w:r>
            <w:r>
              <w:rPr>
                <w:rFonts w:eastAsia="新細明體" w:cstheme="minorHAnsi"/>
                <w:kern w:val="0"/>
                <w:szCs w:val="24"/>
              </w:rPr>
              <w:br/>
              <w:t>IES 414</w:t>
            </w:r>
          </w:p>
        </w:tc>
      </w:tr>
      <w:tr w:rsidR="00037EDF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08A84FE2" w:rsidR="00037EDF" w:rsidRPr="00933647" w:rsidRDefault="0069458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3</w:t>
            </w:r>
          </w:p>
        </w:tc>
      </w:tr>
      <w:tr w:rsidR="004468B9" w:rsidRPr="00933647" w14:paraId="6A701F86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0AA0446E" w:rsidR="004468B9" w:rsidRPr="00933647" w:rsidRDefault="0069458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王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 </w:t>
            </w:r>
            <w:proofErr w:type="gramStart"/>
            <w:r>
              <w:rPr>
                <w:rFonts w:eastAsia="新細明體" w:cstheme="minorHAnsi" w:hint="eastAsia"/>
                <w:kern w:val="0"/>
                <w:szCs w:val="24"/>
              </w:rPr>
              <w:t>昱</w:t>
            </w:r>
            <w:proofErr w:type="gramEnd"/>
            <w:r>
              <w:rPr>
                <w:rFonts w:eastAsia="新細明體" w:cstheme="minorHAnsi" w:hint="eastAsia"/>
                <w:kern w:val="0"/>
                <w:szCs w:val="24"/>
              </w:rPr>
              <w:t>、林玉儂</w:t>
            </w:r>
            <w:r>
              <w:rPr>
                <w:rFonts w:eastAsia="新細明體" w:cstheme="minorHAnsi"/>
                <w:kern w:val="0"/>
                <w:szCs w:val="24"/>
              </w:rPr>
              <w:br/>
            </w:r>
            <w:r>
              <w:rPr>
                <w:rFonts w:eastAsia="新細明體" w:cstheme="minorHAnsi" w:hint="eastAsia"/>
                <w:kern w:val="0"/>
                <w:szCs w:val="24"/>
              </w:rPr>
              <w:t>Y</w:t>
            </w:r>
            <w:r>
              <w:rPr>
                <w:rFonts w:eastAsia="新細明體" w:cstheme="minorHAnsi"/>
                <w:kern w:val="0"/>
                <w:szCs w:val="24"/>
              </w:rPr>
              <w:t xml:space="preserve">u Wang, </w:t>
            </w:r>
            <w:proofErr w:type="spellStart"/>
            <w:r>
              <w:rPr>
                <w:rFonts w:eastAsia="新細明體" w:cstheme="minorHAnsi"/>
                <w:kern w:val="0"/>
                <w:szCs w:val="24"/>
              </w:rPr>
              <w:t>Yunung</w:t>
            </w:r>
            <w:proofErr w:type="spellEnd"/>
            <w:r>
              <w:rPr>
                <w:rFonts w:eastAsia="新細明體" w:cstheme="minorHAnsi"/>
                <w:kern w:val="0"/>
                <w:szCs w:val="24"/>
              </w:rPr>
              <w:t xml:space="preserve"> Nina Lin</w:t>
            </w:r>
          </w:p>
        </w:tc>
      </w:tr>
      <w:tr w:rsidR="000570D2" w:rsidRPr="00933647" w14:paraId="24753EF6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BF2182" w14:textId="0695E055" w:rsidR="000570D2" w:rsidRPr="00933647" w:rsidRDefault="001E2417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7" w:history="1">
              <w:r w:rsidR="00694583" w:rsidRPr="00585F75">
                <w:rPr>
                  <w:rStyle w:val="a8"/>
                  <w:rFonts w:eastAsia="新細明體" w:cstheme="minorHAnsi"/>
                  <w:kern w:val="0"/>
                  <w:szCs w:val="24"/>
                </w:rPr>
                <w:t>wangyu79@ntu.edu.tw</w:t>
              </w:r>
            </w:hyperlink>
            <w:r w:rsidR="00694583">
              <w:rPr>
                <w:rFonts w:eastAsia="新細明體" w:cstheme="minorHAnsi"/>
                <w:kern w:val="0"/>
                <w:szCs w:val="24"/>
              </w:rPr>
              <w:br/>
            </w:r>
            <w:hyperlink r:id="rId8" w:history="1">
              <w:r w:rsidR="00694583" w:rsidRPr="00585F75">
                <w:rPr>
                  <w:rStyle w:val="a8"/>
                  <w:rFonts w:eastAsia="新細明體" w:cstheme="minorHAnsi"/>
                  <w:kern w:val="0"/>
                  <w:szCs w:val="24"/>
                </w:rPr>
                <w:t>ninalin@earth.sinica.edu.tw</w:t>
              </w:r>
            </w:hyperlink>
            <w:r w:rsidR="00694583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</w:tr>
      <w:tr w:rsidR="004468B9" w:rsidRPr="00933647" w14:paraId="5B943A3A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B739575" w14:textId="77777777" w:rsidR="004468B9" w:rsidRDefault="0069458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週三</w:t>
            </w:r>
            <w:r>
              <w:rPr>
                <w:rFonts w:eastAsia="新細明體" w:cstheme="minorHAnsi" w:hint="eastAsia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13:00-14:00</w:t>
            </w:r>
          </w:p>
          <w:p w14:paraId="4B140F1A" w14:textId="4320537D" w:rsidR="00694583" w:rsidRPr="00933647" w:rsidRDefault="0069458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Wednesday 13:00-14:00</w:t>
            </w:r>
          </w:p>
        </w:tc>
      </w:tr>
      <w:tr w:rsidR="00274380" w:rsidRPr="00933647" w14:paraId="231F7485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EEC59A" w14:textId="4BB53034" w:rsidR="00274380" w:rsidRPr="00933647" w:rsidRDefault="0069458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To help students obtain fundamental knowledge about active and passive remote sensing systems</w:t>
            </w:r>
          </w:p>
        </w:tc>
      </w:tr>
      <w:tr w:rsidR="00274380" w:rsidRPr="00933647" w14:paraId="48ABD1BF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2F53F10E" w:rsidR="00274380" w:rsidRPr="00933647" w:rsidRDefault="00257873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Introductions to remote sensing systems and hands-on exercises</w:t>
            </w:r>
          </w:p>
        </w:tc>
      </w:tr>
      <w:tr w:rsidR="00274380" w:rsidRPr="00933647" w14:paraId="5D3BE4B7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0E3C9E" w14:textId="797D21BF" w:rsidR="00373214" w:rsidRDefault="00373214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Campbell and Wynne</w:t>
            </w:r>
            <w:r w:rsidR="00402E59">
              <w:rPr>
                <w:rFonts w:eastAsia="新細明體" w:cstheme="minorHAnsi"/>
                <w:kern w:val="0"/>
                <w:szCs w:val="24"/>
              </w:rPr>
              <w:t>,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2015</w:t>
            </w:r>
            <w:r w:rsidR="00402E59">
              <w:rPr>
                <w:rFonts w:eastAsia="新細明體" w:cstheme="minorHAnsi"/>
                <w:kern w:val="0"/>
                <w:szCs w:val="24"/>
              </w:rPr>
              <w:t>,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73214">
              <w:rPr>
                <w:rFonts w:eastAsia="新細明體" w:cstheme="minorHAnsi"/>
                <w:i/>
                <w:kern w:val="0"/>
                <w:szCs w:val="24"/>
              </w:rPr>
              <w:t>Introduction to Remote Sensing</w:t>
            </w:r>
            <w:r>
              <w:rPr>
                <w:rFonts w:eastAsia="新細明體" w:cstheme="minorHAnsi"/>
                <w:kern w:val="0"/>
                <w:szCs w:val="24"/>
              </w:rPr>
              <w:t>, 5</w:t>
            </w:r>
            <w:r w:rsidRPr="00373214">
              <w:rPr>
                <w:rFonts w:eastAsia="新細明體" w:cstheme="minorHAnsi"/>
                <w:kern w:val="0"/>
                <w:szCs w:val="24"/>
                <w:vertAlign w:val="superscript"/>
              </w:rPr>
              <w:t>th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Edition</w:t>
            </w:r>
          </w:p>
          <w:p w14:paraId="798422E7" w14:textId="21AF49D9" w:rsidR="00274380" w:rsidRPr="00402E59" w:rsidRDefault="00402E59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proofErr w:type="spellStart"/>
            <w:r>
              <w:rPr>
                <w:rFonts w:eastAsia="新細明體" w:cstheme="minorHAnsi"/>
                <w:kern w:val="0"/>
                <w:szCs w:val="24"/>
              </w:rPr>
              <w:t>Maitre</w:t>
            </w:r>
            <w:proofErr w:type="spellEnd"/>
            <w:r>
              <w:rPr>
                <w:rFonts w:eastAsia="新細明體" w:cstheme="minorHAnsi"/>
                <w:kern w:val="0"/>
                <w:szCs w:val="24"/>
              </w:rPr>
              <w:t xml:space="preserve">, 2008, </w:t>
            </w:r>
            <w:r>
              <w:rPr>
                <w:rFonts w:eastAsia="新細明體" w:cstheme="minorHAnsi"/>
                <w:i/>
                <w:kern w:val="0"/>
                <w:szCs w:val="24"/>
              </w:rPr>
              <w:t>Processing of Synthetic Aperture Radar Images</w:t>
            </w:r>
          </w:p>
        </w:tc>
      </w:tr>
      <w:tr w:rsidR="004468B9" w:rsidRPr="00933647" w14:paraId="1D94F2F7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47176A" w:rsidRPr="00257873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257873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77777777" w:rsidR="004468B9" w:rsidRPr="00257873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257873">
              <w:rPr>
                <w:rFonts w:eastAsia="標楷體" w:cstheme="minorHAnsi"/>
                <w:kern w:val="0"/>
                <w:szCs w:val="24"/>
              </w:rPr>
              <w:t xml:space="preserve">Self-compiled Textbook/References </w:t>
            </w:r>
            <w:proofErr w:type="gramStart"/>
            <w:r w:rsidRPr="00257873">
              <w:rPr>
                <w:rFonts w:eastAsia="標楷體" w:cstheme="minorHAnsi"/>
                <w:kern w:val="0"/>
                <w:szCs w:val="24"/>
              </w:rPr>
              <w:t>Proportion</w:t>
            </w:r>
            <w:r w:rsidR="00483D85" w:rsidRPr="00257873">
              <w:rPr>
                <w:rFonts w:eastAsia="標楷體" w:cstheme="minorHAnsi"/>
                <w:kern w:val="0"/>
                <w:szCs w:val="24"/>
              </w:rPr>
              <w:t>(</w:t>
            </w:r>
            <w:proofErr w:type="gramEnd"/>
            <w:r w:rsidR="00483D85" w:rsidRPr="00257873">
              <w:rPr>
                <w:rFonts w:eastAsia="標楷體" w:cstheme="minorHAnsi"/>
                <w:kern w:val="0"/>
                <w:szCs w:val="24"/>
              </w:rPr>
              <w:t>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6C555784" w:rsidR="004468B9" w:rsidRPr="00257873" w:rsidRDefault="007F1246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</w:t>
            </w:r>
            <w:r w:rsidR="00257873" w:rsidRPr="00257873">
              <w:rPr>
                <w:rFonts w:cstheme="minorHAnsi"/>
                <w:sz w:val="21"/>
                <w:szCs w:val="21"/>
                <w:shd w:val="clear" w:color="auto" w:fill="FFFFFF"/>
              </w:rPr>
              <w:t>0%</w:t>
            </w:r>
          </w:p>
        </w:tc>
      </w:tr>
      <w:tr w:rsidR="0047176A" w:rsidRPr="00933647" w14:paraId="13E9A1D8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3B9DD8D2" w:rsidR="00222E17" w:rsidRPr="00933647" w:rsidRDefault="00257873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t>V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0F143646" w:rsidR="007954AB" w:rsidRPr="00933647" w:rsidRDefault="00257873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t>V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77777777" w:rsidR="0047176A" w:rsidRPr="00933647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61B88EA5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F52B084" w14:textId="2076AB9C" w:rsidR="00257873" w:rsidRPr="00933647" w:rsidRDefault="00257873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Course Attendance: </w:t>
            </w:r>
            <w:r w:rsidR="00F866BC">
              <w:rPr>
                <w:rFonts w:ascii="Courier New" w:eastAsia="MS Mincho" w:hAnsi="Courier New" w:cs="Courier New"/>
                <w:kern w:val="0"/>
                <w:szCs w:val="24"/>
                <w:lang w:eastAsia="ja-JP"/>
              </w:rPr>
              <w:t>3</w:t>
            </w:r>
            <w:r>
              <w:rPr>
                <w:rFonts w:eastAsia="新細明體" w:cstheme="minorHAnsi"/>
                <w:kern w:val="0"/>
                <w:szCs w:val="24"/>
              </w:rPr>
              <w:t>0%</w:t>
            </w:r>
          </w:p>
          <w:p w14:paraId="2FAEC695" w14:textId="01997E95" w:rsidR="00956F4F" w:rsidRPr="00933647" w:rsidRDefault="00257873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Lab Reports: </w:t>
            </w:r>
            <w:r w:rsidR="00F866BC">
              <w:rPr>
                <w:rFonts w:eastAsia="新細明體" w:cstheme="minorHAnsi"/>
                <w:kern w:val="0"/>
                <w:szCs w:val="24"/>
              </w:rPr>
              <w:t>7</w:t>
            </w:r>
            <w:r>
              <w:rPr>
                <w:rFonts w:eastAsia="新細明體" w:cstheme="minorHAnsi"/>
                <w:kern w:val="0"/>
                <w:szCs w:val="24"/>
              </w:rPr>
              <w:t>0%</w:t>
            </w:r>
          </w:p>
          <w:p w14:paraId="5F0519B8" w14:textId="77777777" w:rsidR="0047176A" w:rsidRPr="00933647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62B82497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559C9FCD" w:rsidR="00E44FB8" w:rsidRPr="00933647" w:rsidRDefault="00257873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6B9B93BE" w:rsidR="00E44FB8" w:rsidRPr="00933647" w:rsidRDefault="00257873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41FE49AB" w14:textId="77777777" w:rsidTr="00BC43AF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22E18FD3" w:rsidR="00E44FB8" w:rsidRPr="00933647" w:rsidRDefault="00257873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t>V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3827FF6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3BFE90AE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62C8D722" w:rsidR="00630B31" w:rsidRPr="00933647" w:rsidRDefault="00257873" w:rsidP="00175F69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</w:t>
            </w:r>
            <w:r w:rsidR="00175F69">
              <w:rPr>
                <w:rFonts w:cstheme="minorHAnsi"/>
              </w:rPr>
              <w:t xml:space="preserve"> to RS: Scope and History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244EF" w14:textId="4D7A84BB" w:rsidR="00630B31" w:rsidRPr="00933647" w:rsidRDefault="002B7B47" w:rsidP="006170A0">
            <w:pPr>
              <w:rPr>
                <w:rFonts w:cstheme="minorHAnsi"/>
              </w:rPr>
            </w:pPr>
            <w:r>
              <w:rPr>
                <w:rFonts w:cstheme="minorHAnsi"/>
              </w:rPr>
              <w:t>Yu Wang</w:t>
            </w:r>
            <w:r w:rsidR="00175F69">
              <w:rPr>
                <w:rFonts w:cstheme="minorHAnsi"/>
              </w:rPr>
              <w:t>/</w:t>
            </w:r>
            <w:r w:rsidR="006170A0">
              <w:rPr>
                <w:rFonts w:cstheme="minorHAnsi"/>
              </w:rPr>
              <w:t xml:space="preserve">C &amp; W </w:t>
            </w:r>
            <w:r w:rsidR="00175F69">
              <w:rPr>
                <w:rFonts w:cstheme="minorHAnsi"/>
              </w:rPr>
              <w:t>Chap 1</w:t>
            </w:r>
          </w:p>
        </w:tc>
      </w:tr>
      <w:tr w:rsidR="00630B31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1474EF6D" w:rsidR="00630B31" w:rsidRPr="00933647" w:rsidRDefault="00175F69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Electromagnetic Radiation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3E02E6CB" w:rsidR="00630B31" w:rsidRPr="00933647" w:rsidRDefault="002B7B47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Yu Wang</w:t>
            </w:r>
            <w:r w:rsidR="00175F69">
              <w:rPr>
                <w:rFonts w:cstheme="minorHAnsi"/>
              </w:rPr>
              <w:t>/</w:t>
            </w:r>
            <w:r w:rsidR="006170A0">
              <w:rPr>
                <w:rFonts w:cstheme="minorHAnsi"/>
              </w:rPr>
              <w:t>C &amp; W Chap 2</w:t>
            </w:r>
          </w:p>
        </w:tc>
      </w:tr>
      <w:tr w:rsidR="00630B31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502081B2" w:rsidR="00630B31" w:rsidRPr="002B7B47" w:rsidRDefault="002B7B47" w:rsidP="00526D79">
            <w:pPr>
              <w:rPr>
                <w:rFonts w:eastAsia="MS Mincho" w:cstheme="minorHAnsi"/>
                <w:lang w:eastAsia="ja-JP"/>
              </w:rPr>
            </w:pPr>
            <w:r w:rsidRPr="007710AE">
              <w:rPr>
                <w:rFonts w:cstheme="minorHAnsi"/>
                <w:b/>
              </w:rPr>
              <w:t>Lab 1</w:t>
            </w:r>
            <w:r w:rsidR="006426AA" w:rsidRPr="007710AE">
              <w:rPr>
                <w:rFonts w:cstheme="minorHAnsi"/>
                <w:b/>
              </w:rPr>
              <w:t>:</w:t>
            </w:r>
            <w:r w:rsidR="006426AA">
              <w:rPr>
                <w:rFonts w:cstheme="minorHAnsi"/>
              </w:rPr>
              <w:t xml:space="preserve"> Radiation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088A34CD" w:rsidR="00630B31" w:rsidRPr="00933647" w:rsidRDefault="002B7B47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Yu Wang</w:t>
            </w:r>
          </w:p>
        </w:tc>
      </w:tr>
      <w:tr w:rsidR="00630B31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6511F7CC" w:rsidR="00630B31" w:rsidRPr="00933647" w:rsidRDefault="00175F69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Optical Acquisition Systems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4044F989" w:rsidR="00630B31" w:rsidRPr="00933647" w:rsidRDefault="002B7B47" w:rsidP="00175F69">
            <w:pPr>
              <w:rPr>
                <w:rFonts w:cstheme="minorHAnsi"/>
              </w:rPr>
            </w:pPr>
            <w:r>
              <w:rPr>
                <w:rFonts w:cstheme="minorHAnsi"/>
              </w:rPr>
              <w:t>Yu Wang</w:t>
            </w:r>
            <w:r w:rsidR="00175F69">
              <w:rPr>
                <w:rFonts w:cstheme="minorHAnsi"/>
              </w:rPr>
              <w:t>/</w:t>
            </w:r>
            <w:r w:rsidR="006170A0">
              <w:rPr>
                <w:rFonts w:cstheme="minorHAnsi"/>
              </w:rPr>
              <w:t xml:space="preserve">C &amp; W </w:t>
            </w:r>
            <w:r w:rsidR="00175F69">
              <w:rPr>
                <w:rFonts w:cstheme="minorHAnsi"/>
              </w:rPr>
              <w:t>Chap 3&amp;</w:t>
            </w:r>
            <w:r w:rsidR="006170A0">
              <w:rPr>
                <w:rFonts w:cstheme="minorHAnsi"/>
              </w:rPr>
              <w:t>4</w:t>
            </w:r>
          </w:p>
        </w:tc>
      </w:tr>
      <w:tr w:rsidR="00630B31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71B87AA4" w:rsidR="00630B31" w:rsidRPr="00933647" w:rsidRDefault="00A05F8E" w:rsidP="00A05F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Optical </w:t>
            </w:r>
            <w:r w:rsidR="00175F69">
              <w:rPr>
                <w:rFonts w:cstheme="minorHAnsi"/>
              </w:rPr>
              <w:t>Image Classification and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13294956" w:rsidR="00630B31" w:rsidRPr="00933647" w:rsidRDefault="002B7B47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Yu Wang</w:t>
            </w:r>
            <w:r w:rsidR="00175F69">
              <w:rPr>
                <w:rFonts w:cstheme="minorHAnsi"/>
              </w:rPr>
              <w:t>/</w:t>
            </w:r>
            <w:r w:rsidR="006170A0">
              <w:rPr>
                <w:rFonts w:cstheme="minorHAnsi"/>
              </w:rPr>
              <w:t xml:space="preserve">C &amp; W </w:t>
            </w:r>
            <w:r w:rsidR="00175F69">
              <w:rPr>
                <w:rFonts w:cstheme="minorHAnsi"/>
              </w:rPr>
              <w:t xml:space="preserve">Chap </w:t>
            </w:r>
            <w:r w:rsidR="006170A0">
              <w:rPr>
                <w:rFonts w:cstheme="minorHAnsi"/>
              </w:rPr>
              <w:t>12&amp;18</w:t>
            </w:r>
          </w:p>
        </w:tc>
      </w:tr>
      <w:tr w:rsidR="00630B31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23443AF4" w:rsidR="00630B31" w:rsidRPr="00933647" w:rsidRDefault="002B7B47" w:rsidP="001310FC">
            <w:pPr>
              <w:rPr>
                <w:rFonts w:cstheme="minorHAnsi"/>
              </w:rPr>
            </w:pPr>
            <w:r w:rsidRPr="007710AE">
              <w:rPr>
                <w:rFonts w:cstheme="minorHAnsi"/>
                <w:b/>
              </w:rPr>
              <w:t>Lab 2</w:t>
            </w:r>
            <w:r w:rsidR="00880BF8" w:rsidRPr="007710AE">
              <w:rPr>
                <w:rFonts w:cstheme="minorHAnsi"/>
                <w:b/>
              </w:rPr>
              <w:t>:</w:t>
            </w:r>
            <w:r w:rsidR="00880BF8">
              <w:rPr>
                <w:rFonts w:cstheme="minorHAnsi"/>
              </w:rPr>
              <w:t xml:space="preserve"> </w:t>
            </w:r>
            <w:r w:rsidR="001310FC">
              <w:rPr>
                <w:rFonts w:cstheme="minorHAnsi"/>
              </w:rPr>
              <w:t>Land cover c</w:t>
            </w:r>
            <w:r w:rsidR="00880BF8">
              <w:rPr>
                <w:rFonts w:cstheme="minorHAnsi"/>
              </w:rPr>
              <w:t>lassification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12116BB7" w:rsidR="00630B31" w:rsidRPr="00933647" w:rsidRDefault="002B7B47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Yu Wang</w:t>
            </w:r>
          </w:p>
        </w:tc>
      </w:tr>
      <w:tr w:rsidR="00630B31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768830A1" w:rsidR="00630B31" w:rsidRPr="00933647" w:rsidRDefault="00A05F8E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SAR Principals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746B4886" w:rsidR="00630B31" w:rsidRPr="00933647" w:rsidRDefault="006170A0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Lin/</w:t>
            </w:r>
            <w:proofErr w:type="spellStart"/>
            <w:r>
              <w:rPr>
                <w:rFonts w:cstheme="minorHAnsi"/>
              </w:rPr>
              <w:t>Maitre</w:t>
            </w:r>
            <w:proofErr w:type="spellEnd"/>
            <w:r>
              <w:rPr>
                <w:rFonts w:cstheme="minorHAnsi"/>
              </w:rPr>
              <w:t xml:space="preserve"> Chap 2</w:t>
            </w:r>
          </w:p>
        </w:tc>
      </w:tr>
      <w:tr w:rsidR="00630B31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081ED78F" w:rsidR="00630B31" w:rsidRPr="00933647" w:rsidRDefault="004C3C54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SAR Images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4CB943A0" w:rsidR="00630B31" w:rsidRPr="00933647" w:rsidRDefault="004C3C54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Lin/</w:t>
            </w:r>
            <w:proofErr w:type="spellStart"/>
            <w:r>
              <w:rPr>
                <w:rFonts w:cstheme="minorHAnsi"/>
              </w:rPr>
              <w:t>Maitre</w:t>
            </w:r>
            <w:proofErr w:type="spellEnd"/>
            <w:r>
              <w:rPr>
                <w:rFonts w:cstheme="minorHAnsi"/>
              </w:rPr>
              <w:t xml:space="preserve"> Chap 4</w:t>
            </w:r>
          </w:p>
        </w:tc>
      </w:tr>
      <w:tr w:rsidR="00630B31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563D99FE" w:rsidR="00630B31" w:rsidRPr="007710AE" w:rsidRDefault="001462C1" w:rsidP="00526D79">
            <w:pPr>
              <w:rPr>
                <w:rFonts w:cstheme="minorHAnsi"/>
              </w:rPr>
            </w:pPr>
            <w:r w:rsidRPr="007710AE">
              <w:rPr>
                <w:rFonts w:cstheme="minorHAnsi"/>
                <w:b/>
              </w:rPr>
              <w:t>Lab 3</w:t>
            </w:r>
            <w:r w:rsidR="007710AE">
              <w:rPr>
                <w:rFonts w:cstheme="minorHAnsi"/>
                <w:b/>
              </w:rPr>
              <w:t>:</w:t>
            </w:r>
            <w:r w:rsidR="007710AE">
              <w:rPr>
                <w:rFonts w:cstheme="minorHAnsi"/>
              </w:rPr>
              <w:t xml:space="preserve"> </w:t>
            </w:r>
            <w:r w:rsidR="002A77BB">
              <w:rPr>
                <w:rFonts w:cstheme="minorHAnsi"/>
              </w:rPr>
              <w:t>Introduction to SNAP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394C61D0" w:rsidR="00630B31" w:rsidRPr="00933647" w:rsidRDefault="007710AE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</w:t>
            </w:r>
          </w:p>
        </w:tc>
      </w:tr>
      <w:tr w:rsidR="00630B31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46E4DFC5" w:rsidR="00630B31" w:rsidRPr="00933647" w:rsidRDefault="007710AE" w:rsidP="006638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SAR </w:t>
            </w:r>
            <w:r w:rsidR="000E2B41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eflectivity model </w:t>
            </w:r>
            <w:r w:rsidR="00663880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filtering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671F13E3" w:rsidR="00630B31" w:rsidRPr="00933647" w:rsidRDefault="007710AE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Lin/</w:t>
            </w:r>
            <w:proofErr w:type="spellStart"/>
            <w:r>
              <w:rPr>
                <w:rFonts w:cstheme="minorHAnsi"/>
              </w:rPr>
              <w:t>Maitre</w:t>
            </w:r>
            <w:proofErr w:type="spellEnd"/>
            <w:r>
              <w:rPr>
                <w:rFonts w:cstheme="minorHAnsi"/>
              </w:rPr>
              <w:t xml:space="preserve"> Chap 5&amp;6</w:t>
            </w:r>
          </w:p>
        </w:tc>
      </w:tr>
      <w:tr w:rsidR="00630B31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44445018" w:rsidR="00630B31" w:rsidRPr="00933647" w:rsidRDefault="007710AE" w:rsidP="007710AE">
            <w:pPr>
              <w:rPr>
                <w:rFonts w:cstheme="minorHAnsi"/>
              </w:rPr>
            </w:pPr>
            <w:r>
              <w:rPr>
                <w:rFonts w:cstheme="minorHAnsi"/>
              </w:rPr>
              <w:t>SAR amplitude-based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1B02B4A1" w:rsidR="00630B31" w:rsidRPr="00933647" w:rsidRDefault="007710AE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Lin/</w:t>
            </w:r>
            <w:proofErr w:type="spellStart"/>
            <w:r>
              <w:rPr>
                <w:rFonts w:cstheme="minorHAnsi"/>
              </w:rPr>
              <w:t>Maitre</w:t>
            </w:r>
            <w:proofErr w:type="spellEnd"/>
            <w:r>
              <w:rPr>
                <w:rFonts w:cstheme="minorHAnsi"/>
              </w:rPr>
              <w:t xml:space="preserve"> Chap 5&amp;6</w:t>
            </w:r>
          </w:p>
        </w:tc>
      </w:tr>
      <w:tr w:rsidR="00630B31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7127C183" w:rsidR="00630B31" w:rsidRPr="008D7219" w:rsidRDefault="001462C1" w:rsidP="00251416">
            <w:pPr>
              <w:rPr>
                <w:rFonts w:cstheme="minorHAnsi"/>
              </w:rPr>
            </w:pPr>
            <w:r w:rsidRPr="007710AE">
              <w:rPr>
                <w:rFonts w:cstheme="minorHAnsi"/>
                <w:b/>
              </w:rPr>
              <w:t>Lab 4</w:t>
            </w:r>
            <w:r w:rsidR="008D7219">
              <w:rPr>
                <w:rFonts w:cstheme="minorHAnsi"/>
                <w:b/>
              </w:rPr>
              <w:t xml:space="preserve">: </w:t>
            </w:r>
            <w:r w:rsidR="00251416">
              <w:rPr>
                <w:rFonts w:cstheme="minorHAnsi"/>
              </w:rPr>
              <w:t>Flood detection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0E54BAFD" w:rsidR="00630B31" w:rsidRPr="00933647" w:rsidRDefault="008D7219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</w:t>
            </w:r>
          </w:p>
        </w:tc>
      </w:tr>
      <w:tr w:rsidR="00630B31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7C0DD4BC" w:rsidR="00630B31" w:rsidRPr="00933647" w:rsidRDefault="000E2B41" w:rsidP="00526D79">
            <w:pPr>
              <w:rPr>
                <w:rFonts w:cstheme="minorHAnsi"/>
              </w:rPr>
            </w:pPr>
            <w:r>
              <w:rPr>
                <w:rFonts w:cstheme="minorHAnsi"/>
              </w:rPr>
              <w:t>SAR p</w:t>
            </w:r>
            <w:r w:rsidR="007710AE">
              <w:rPr>
                <w:rFonts w:cstheme="minorHAnsi"/>
              </w:rPr>
              <w:t>olarimetry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4C217BE1" w:rsidR="00630B31" w:rsidRPr="00933647" w:rsidRDefault="00BC43AF" w:rsidP="00BC43AF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Lin/</w:t>
            </w:r>
            <w:proofErr w:type="spellStart"/>
            <w:r>
              <w:rPr>
                <w:rFonts w:cstheme="minorHAnsi"/>
              </w:rPr>
              <w:t>Maitre</w:t>
            </w:r>
            <w:proofErr w:type="spellEnd"/>
            <w:r>
              <w:rPr>
                <w:rFonts w:cstheme="minorHAnsi"/>
              </w:rPr>
              <w:t xml:space="preserve"> Chap 4, 5, 6</w:t>
            </w:r>
          </w:p>
        </w:tc>
      </w:tr>
      <w:tr w:rsidR="00BC43AF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BC43AF" w:rsidRPr="00933647" w:rsidRDefault="00BC43AF" w:rsidP="00BC43AF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2B1AC4CD" w:rsidR="00BC43AF" w:rsidRPr="00933647" w:rsidRDefault="00BC43AF" w:rsidP="00BC43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SAR </w:t>
            </w:r>
            <w:r w:rsidR="000E2B41">
              <w:rPr>
                <w:rFonts w:cstheme="minorHAnsi"/>
              </w:rPr>
              <w:t>p</w:t>
            </w:r>
            <w:r>
              <w:rPr>
                <w:rFonts w:cstheme="minorHAnsi"/>
              </w:rPr>
              <w:t>olarimetry-based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3CB62EF0" w:rsidR="00BC43AF" w:rsidRPr="00933647" w:rsidRDefault="00BC43AF" w:rsidP="00BC43AF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Lin/</w:t>
            </w:r>
            <w:proofErr w:type="spellStart"/>
            <w:r>
              <w:rPr>
                <w:rFonts w:cstheme="minorHAnsi"/>
              </w:rPr>
              <w:t>Maitre</w:t>
            </w:r>
            <w:proofErr w:type="spellEnd"/>
            <w:r>
              <w:rPr>
                <w:rFonts w:cstheme="minorHAnsi"/>
              </w:rPr>
              <w:t xml:space="preserve"> Chap 7</w:t>
            </w:r>
          </w:p>
        </w:tc>
      </w:tr>
      <w:tr w:rsidR="00BC43AF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BC43AF" w:rsidRPr="00933647" w:rsidRDefault="00BC43AF" w:rsidP="00BC43AF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70F06D0C" w:rsidR="00BC43AF" w:rsidRPr="008D7219" w:rsidRDefault="00BC43AF" w:rsidP="00251416">
            <w:pPr>
              <w:rPr>
                <w:rFonts w:cstheme="minorHAnsi"/>
              </w:rPr>
            </w:pPr>
            <w:r w:rsidRPr="007710AE">
              <w:rPr>
                <w:rFonts w:cstheme="minorHAnsi"/>
                <w:b/>
              </w:rPr>
              <w:t>Lab 5</w:t>
            </w:r>
            <w:r w:rsidR="008D7219">
              <w:rPr>
                <w:rFonts w:cstheme="minorHAnsi"/>
                <w:b/>
              </w:rPr>
              <w:t xml:space="preserve">: </w:t>
            </w:r>
            <w:r w:rsidR="00251416">
              <w:rPr>
                <w:rFonts w:cstheme="minorHAnsi"/>
              </w:rPr>
              <w:t>Land cover</w:t>
            </w:r>
            <w:r w:rsidR="008D7219">
              <w:rPr>
                <w:rFonts w:cstheme="minorHAnsi"/>
              </w:rPr>
              <w:t xml:space="preserve"> classification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4D1308ED" w:rsidR="00BC43AF" w:rsidRPr="00933647" w:rsidRDefault="008D7219" w:rsidP="00BC43AF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</w:t>
            </w:r>
          </w:p>
        </w:tc>
      </w:tr>
      <w:tr w:rsidR="00BC43AF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BC43AF" w:rsidRPr="00933647" w:rsidRDefault="00BC43AF" w:rsidP="00BC43AF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3DB8D673" w:rsidR="00BC43AF" w:rsidRPr="00933647" w:rsidRDefault="000E2B41" w:rsidP="00BC43AF">
            <w:pPr>
              <w:rPr>
                <w:rFonts w:cstheme="minorHAnsi"/>
              </w:rPr>
            </w:pPr>
            <w:r>
              <w:rPr>
                <w:rFonts w:cstheme="minorHAnsi"/>
              </w:rPr>
              <w:t>SAR i</w:t>
            </w:r>
            <w:r w:rsidR="00BC43AF">
              <w:rPr>
                <w:rFonts w:cstheme="minorHAnsi"/>
              </w:rPr>
              <w:t>nterferometry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4D1DCF9C" w:rsidR="00BC43AF" w:rsidRPr="00933647" w:rsidRDefault="00BC43AF" w:rsidP="00BC43AF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Lin/</w:t>
            </w:r>
            <w:proofErr w:type="spellStart"/>
            <w:r>
              <w:rPr>
                <w:rFonts w:cstheme="minorHAnsi"/>
              </w:rPr>
              <w:t>Maitre</w:t>
            </w:r>
            <w:proofErr w:type="spellEnd"/>
            <w:r>
              <w:rPr>
                <w:rFonts w:cstheme="minorHAnsi"/>
              </w:rPr>
              <w:t xml:space="preserve"> Chap 12</w:t>
            </w:r>
          </w:p>
        </w:tc>
      </w:tr>
      <w:tr w:rsidR="00BC43AF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BC43AF" w:rsidRPr="00933647" w:rsidRDefault="00BC43AF" w:rsidP="00BC43AF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6D39BCDE" w:rsidR="00BC43AF" w:rsidRPr="00933647" w:rsidRDefault="000E2B41" w:rsidP="00BC43AF">
            <w:pPr>
              <w:rPr>
                <w:rFonts w:cstheme="minorHAnsi"/>
              </w:rPr>
            </w:pPr>
            <w:r>
              <w:rPr>
                <w:rFonts w:cstheme="minorHAnsi"/>
              </w:rPr>
              <w:t>SAR i</w:t>
            </w:r>
            <w:r w:rsidR="00BC43AF">
              <w:rPr>
                <w:rFonts w:cstheme="minorHAnsi"/>
              </w:rPr>
              <w:t>nterferometry-based applications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678C86A8" w:rsidR="00BC43AF" w:rsidRPr="00933647" w:rsidRDefault="00BC43AF" w:rsidP="00BC43AF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Lin/</w:t>
            </w:r>
            <w:proofErr w:type="spellStart"/>
            <w:r>
              <w:rPr>
                <w:rFonts w:cstheme="minorHAnsi"/>
              </w:rPr>
              <w:t>Maitre</w:t>
            </w:r>
            <w:proofErr w:type="spellEnd"/>
            <w:r>
              <w:rPr>
                <w:rFonts w:cstheme="minorHAnsi"/>
              </w:rPr>
              <w:t xml:space="preserve"> Chap 12</w:t>
            </w:r>
          </w:p>
        </w:tc>
      </w:tr>
      <w:tr w:rsidR="00BC43AF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BC43AF" w:rsidRPr="00933647" w:rsidRDefault="00BC43AF" w:rsidP="00BC43AF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449928B5" w:rsidR="00BC43AF" w:rsidRPr="008D7219" w:rsidRDefault="00BC43AF" w:rsidP="00BC43AF">
            <w:pPr>
              <w:rPr>
                <w:rFonts w:cstheme="minorHAnsi"/>
              </w:rPr>
            </w:pPr>
            <w:r w:rsidRPr="007710AE">
              <w:rPr>
                <w:rFonts w:cstheme="minorHAnsi"/>
                <w:b/>
              </w:rPr>
              <w:t>Lab 6</w:t>
            </w:r>
            <w:r w:rsidR="008D7219">
              <w:rPr>
                <w:rFonts w:cstheme="minorHAnsi"/>
                <w:b/>
              </w:rPr>
              <w:t xml:space="preserve">: </w:t>
            </w:r>
            <w:r w:rsidR="008D7219">
              <w:rPr>
                <w:rFonts w:cstheme="minorHAnsi"/>
              </w:rPr>
              <w:t>Surface deformation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77F15DA3" w:rsidR="00BC43AF" w:rsidRPr="00933647" w:rsidRDefault="008D7219" w:rsidP="00BC43AF">
            <w:pPr>
              <w:rPr>
                <w:rFonts w:cstheme="minorHAnsi"/>
              </w:rPr>
            </w:pPr>
            <w:r>
              <w:rPr>
                <w:rFonts w:cstheme="minorHAnsi"/>
              </w:rPr>
              <w:t>Nina Lin</w:t>
            </w:r>
          </w:p>
        </w:tc>
      </w:tr>
      <w:tr w:rsidR="00BC43AF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BC43AF" w:rsidRPr="00933647" w:rsidRDefault="00BC43AF" w:rsidP="00BC43AF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BC43AF" w:rsidRPr="00933647" w:rsidRDefault="00BC43AF" w:rsidP="00BC43AF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BC43AF" w:rsidRPr="00933647" w:rsidRDefault="00BC43AF" w:rsidP="00BC43AF">
            <w:pPr>
              <w:rPr>
                <w:rFonts w:cstheme="minorHAnsi"/>
              </w:rPr>
            </w:pPr>
          </w:p>
        </w:tc>
      </w:tr>
      <w:tr w:rsidR="00BC43AF" w:rsidRPr="00933647" w14:paraId="2CF91457" w14:textId="77777777" w:rsidTr="00BC43AF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BC43AF" w:rsidRPr="00933647" w:rsidRDefault="00BC43AF" w:rsidP="00BC43A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C374B1">
              <w:rPr>
                <w:rFonts w:eastAsia="標楷體" w:cstheme="minorHAnsi"/>
              </w:rPr>
              <w:t>博士班</w:t>
            </w:r>
            <w:r w:rsidRPr="00C374B1">
              <w:rPr>
                <w:rFonts w:eastAsia="標楷體" w:cstheme="minorHAnsi"/>
              </w:rPr>
              <w:t>(</w:t>
            </w:r>
            <w:r w:rsidRPr="00933647">
              <w:rPr>
                <w:rFonts w:eastAsia="新細明體" w:cstheme="minorHAnsi"/>
                <w:kern w:val="0"/>
                <w:szCs w:val="24"/>
              </w:rPr>
              <w:t>Doctoral Program)</w:t>
            </w:r>
          </w:p>
          <w:p w14:paraId="77AC6DB1" w14:textId="77777777" w:rsidR="00BC43AF" w:rsidRPr="00933647" w:rsidRDefault="00BC43AF" w:rsidP="00BC43A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BC43AF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BC43AF" w:rsidRPr="00933647" w:rsidRDefault="00BC43AF" w:rsidP="00BC43AF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68F9A430" w14:textId="77777777" w:rsidR="00BC43AF" w:rsidRPr="00933647" w:rsidRDefault="00BC43AF" w:rsidP="00BC43AF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BC43AF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BC43AF" w:rsidRPr="00933647" w:rsidRDefault="00BC43AF" w:rsidP="00BC43AF">
            <w:pPr>
              <w:spacing w:afterLines="50" w:after="18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8B991D" w14:textId="77777777" w:rsidR="00BC43AF" w:rsidRPr="00933647" w:rsidRDefault="00BC43AF" w:rsidP="00BC43AF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092ED9BC" w:rsidR="00BC43AF" w:rsidRPr="00933647" w:rsidRDefault="00E052E1" w:rsidP="00BC43AF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eastAsia="標楷體" w:cstheme="minorHAnsi"/>
              </w:rPr>
              <w:lastRenderedPageBreak/>
              <w:t>V</w:t>
            </w:r>
            <w:r w:rsidR="00BC43AF" w:rsidRPr="00933647">
              <w:rPr>
                <w:rFonts w:eastAsia="標楷體" w:cstheme="minorHAnsi"/>
              </w:rPr>
              <w:t>進階數理及專業知識能力</w:t>
            </w:r>
            <w:r w:rsidR="00BC43AF"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77777777" w:rsidR="00BC43AF" w:rsidRPr="00933647" w:rsidRDefault="00BC43AF" w:rsidP="00BC43AF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7777777" w:rsidR="00BC43AF" w:rsidRPr="00933647" w:rsidRDefault="00BC43AF" w:rsidP="00BC43AF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77777777" w:rsidR="00BC43AF" w:rsidRPr="00933647" w:rsidRDefault="00BC43AF" w:rsidP="00BC43AF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77777777" w:rsidR="00BC43AF" w:rsidRPr="00933647" w:rsidRDefault="00BC43AF" w:rsidP="00BC43AF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BC43AF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BC43AF" w:rsidRPr="00933647" w:rsidRDefault="00BC43AF" w:rsidP="00BC43AF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lastRenderedPageBreak/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1E39E531" w14:textId="77777777" w:rsidR="00BC43AF" w:rsidRPr="00933647" w:rsidRDefault="00BC43AF" w:rsidP="00BC43AF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BC43AF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BC43AF" w:rsidRPr="00933647" w14:paraId="033416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BC43AF" w:rsidRPr="00933647" w14:paraId="0DB98E5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3B74549D" w:rsidR="00BC43AF" w:rsidRPr="00933647" w:rsidRDefault="00E052E1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18BA65AA" w:rsidR="00BC43AF" w:rsidRPr="00933647" w:rsidRDefault="00E052E1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BC43AF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BC43AF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="00BC43AF"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BC43AF" w:rsidRPr="00933647" w14:paraId="1020449F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054A2CF0" w:rsidR="00BC43AF" w:rsidRPr="00933647" w:rsidRDefault="00E052E1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7233202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E052E1"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03550275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E052E1"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BC43AF" w:rsidRPr="00933647" w14:paraId="34E9948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4DC9EB25" w:rsidR="00BC43AF" w:rsidRPr="00933647" w:rsidRDefault="00E052E1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28427F04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E052E1"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BC43AF" w:rsidRPr="00933647" w:rsidRDefault="00BC43AF" w:rsidP="00BC43AF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BC43AF" w:rsidRPr="00933647" w14:paraId="74FB7A4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63280B5D" w:rsidR="00BC43AF" w:rsidRPr="00933647" w:rsidRDefault="00E052E1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114A8580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E052E1"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BC43AF" w:rsidRPr="00933647" w:rsidRDefault="00BC43AF" w:rsidP="00BC43AF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BC43AF" w:rsidRPr="00933647" w14:paraId="709D184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06EE4F52" w:rsidR="00BC43AF" w:rsidRPr="00933647" w:rsidRDefault="00E052E1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3E5C3539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E052E1"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79DA8160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E052E1"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BC43AF" w:rsidRPr="00933647" w14:paraId="358571A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34B2CD1C" w:rsidR="00BC43AF" w:rsidRPr="00933647" w:rsidRDefault="00E052E1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/>
                      <w:kern w:val="0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BC43AF" w:rsidRPr="00933647" w:rsidRDefault="00BC43AF" w:rsidP="00BC43AF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 xml:space="preserve">(Presentation/Oral 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BC43AF" w:rsidRPr="00933647" w:rsidRDefault="00BC43AF" w:rsidP="00BC43AF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BC43AF" w:rsidRPr="00933647" w:rsidRDefault="00BC43AF" w:rsidP="00BC43AF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9B5B" w14:textId="77777777" w:rsidR="001E2417" w:rsidRDefault="001E2417" w:rsidP="00982579">
      <w:r>
        <w:separator/>
      </w:r>
    </w:p>
  </w:endnote>
  <w:endnote w:type="continuationSeparator" w:id="0">
    <w:p w14:paraId="0BBEE702" w14:textId="77777777" w:rsidR="001E2417" w:rsidRDefault="001E2417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FC40" w14:textId="77777777" w:rsidR="001E2417" w:rsidRDefault="001E2417" w:rsidP="00982579">
      <w:r>
        <w:separator/>
      </w:r>
    </w:p>
  </w:footnote>
  <w:footnote w:type="continuationSeparator" w:id="0">
    <w:p w14:paraId="27EF5ECE" w14:textId="77777777" w:rsidR="001E2417" w:rsidRDefault="001E2417" w:rsidP="0098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B9"/>
    <w:rsid w:val="00026724"/>
    <w:rsid w:val="00037EDF"/>
    <w:rsid w:val="000570D2"/>
    <w:rsid w:val="00075F2E"/>
    <w:rsid w:val="000931B5"/>
    <w:rsid w:val="000A242C"/>
    <w:rsid w:val="000B15CD"/>
    <w:rsid w:val="000E2B41"/>
    <w:rsid w:val="001310FC"/>
    <w:rsid w:val="001406AA"/>
    <w:rsid w:val="001462C1"/>
    <w:rsid w:val="0017447C"/>
    <w:rsid w:val="00175F69"/>
    <w:rsid w:val="00195725"/>
    <w:rsid w:val="001B34A7"/>
    <w:rsid w:val="001D559B"/>
    <w:rsid w:val="001E2417"/>
    <w:rsid w:val="001E407D"/>
    <w:rsid w:val="001F6EE8"/>
    <w:rsid w:val="00216852"/>
    <w:rsid w:val="00222E17"/>
    <w:rsid w:val="00223A7D"/>
    <w:rsid w:val="00251416"/>
    <w:rsid w:val="0025464D"/>
    <w:rsid w:val="00257873"/>
    <w:rsid w:val="00274380"/>
    <w:rsid w:val="002A77BB"/>
    <w:rsid w:val="002B7B47"/>
    <w:rsid w:val="00373214"/>
    <w:rsid w:val="0038470E"/>
    <w:rsid w:val="003B3EE5"/>
    <w:rsid w:val="00402E59"/>
    <w:rsid w:val="004468B9"/>
    <w:rsid w:val="0047176A"/>
    <w:rsid w:val="00483D85"/>
    <w:rsid w:val="004B5BD4"/>
    <w:rsid w:val="004C3C54"/>
    <w:rsid w:val="004E02AA"/>
    <w:rsid w:val="00523B32"/>
    <w:rsid w:val="0052455E"/>
    <w:rsid w:val="00530F46"/>
    <w:rsid w:val="00555E7B"/>
    <w:rsid w:val="005635A5"/>
    <w:rsid w:val="00564B20"/>
    <w:rsid w:val="00571809"/>
    <w:rsid w:val="005E2C17"/>
    <w:rsid w:val="006170A0"/>
    <w:rsid w:val="00630B31"/>
    <w:rsid w:val="006426AA"/>
    <w:rsid w:val="00663880"/>
    <w:rsid w:val="00677009"/>
    <w:rsid w:val="00694583"/>
    <w:rsid w:val="006E1CCD"/>
    <w:rsid w:val="007576E2"/>
    <w:rsid w:val="007710AE"/>
    <w:rsid w:val="007954AB"/>
    <w:rsid w:val="007A2F56"/>
    <w:rsid w:val="007A32A9"/>
    <w:rsid w:val="007F1246"/>
    <w:rsid w:val="0081162A"/>
    <w:rsid w:val="00855166"/>
    <w:rsid w:val="00880BF8"/>
    <w:rsid w:val="008A29C4"/>
    <w:rsid w:val="008D3EBE"/>
    <w:rsid w:val="008D7219"/>
    <w:rsid w:val="008F4406"/>
    <w:rsid w:val="008F5898"/>
    <w:rsid w:val="00904D2C"/>
    <w:rsid w:val="0090713D"/>
    <w:rsid w:val="00933647"/>
    <w:rsid w:val="00956F4F"/>
    <w:rsid w:val="00982579"/>
    <w:rsid w:val="009D4F3A"/>
    <w:rsid w:val="00A05F8E"/>
    <w:rsid w:val="00A260C8"/>
    <w:rsid w:val="00A575DE"/>
    <w:rsid w:val="00AF3EF4"/>
    <w:rsid w:val="00B3033B"/>
    <w:rsid w:val="00B3364E"/>
    <w:rsid w:val="00B41D3C"/>
    <w:rsid w:val="00B56124"/>
    <w:rsid w:val="00BA6280"/>
    <w:rsid w:val="00BC43AF"/>
    <w:rsid w:val="00BD1BAE"/>
    <w:rsid w:val="00C2177A"/>
    <w:rsid w:val="00C21DFD"/>
    <w:rsid w:val="00C374B1"/>
    <w:rsid w:val="00CC2838"/>
    <w:rsid w:val="00D80795"/>
    <w:rsid w:val="00DB7163"/>
    <w:rsid w:val="00E052E1"/>
    <w:rsid w:val="00E44FB8"/>
    <w:rsid w:val="00E711C5"/>
    <w:rsid w:val="00EE701D"/>
    <w:rsid w:val="00F102E8"/>
    <w:rsid w:val="00F449F9"/>
    <w:rsid w:val="00F866BC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A010C2C9-F50A-4E1B-B054-F81A98D6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694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lin@earth.sinic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ngyu79@nt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B606-E564-4E2D-8207-21A43493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 邱晴惠</cp:lastModifiedBy>
  <cp:revision>2</cp:revision>
  <dcterms:created xsi:type="dcterms:W3CDTF">2023-03-21T01:10:00Z</dcterms:created>
  <dcterms:modified xsi:type="dcterms:W3CDTF">2023-03-21T01:10:00Z</dcterms:modified>
</cp:coreProperties>
</file>