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244"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850"/>
        <w:gridCol w:w="557"/>
        <w:gridCol w:w="1275"/>
        <w:gridCol w:w="3824"/>
        <w:gridCol w:w="3663"/>
      </w:tblGrid>
      <w:tr w:rsidR="004468B9" w:rsidRPr="0071362D" w14:paraId="01F63CD0" w14:textId="77777777" w:rsidTr="0025464D">
        <w:tc>
          <w:tcPr>
            <w:tcW w:w="5000" w:type="pct"/>
            <w:gridSpan w:val="5"/>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4A0C7945" w14:textId="642FA9C3" w:rsidR="004468B9" w:rsidRPr="0071362D" w:rsidRDefault="008646E3" w:rsidP="004468B9">
            <w:pPr>
              <w:widowControl/>
              <w:jc w:val="center"/>
              <w:rPr>
                <w:rFonts w:eastAsia="標楷體" w:cstheme="minorHAnsi"/>
                <w:b/>
                <w:kern w:val="0"/>
                <w:sz w:val="22"/>
              </w:rPr>
            </w:pPr>
            <w:r>
              <w:rPr>
                <w:rFonts w:eastAsia="標楷體" w:cstheme="minorHAnsi"/>
                <w:b/>
                <w:kern w:val="0"/>
                <w:sz w:val="22"/>
              </w:rPr>
              <w:t>11</w:t>
            </w:r>
            <w:r w:rsidR="00A8594B">
              <w:rPr>
                <w:rFonts w:eastAsia="標楷體" w:cstheme="minorHAnsi"/>
                <w:b/>
                <w:kern w:val="0"/>
                <w:sz w:val="22"/>
              </w:rPr>
              <w:t>4(1)</w:t>
            </w:r>
            <w:r w:rsidR="00A8594B">
              <w:rPr>
                <w:rFonts w:eastAsia="標楷體" w:cstheme="minorHAnsi" w:hint="eastAsia"/>
                <w:b/>
                <w:kern w:val="0"/>
                <w:sz w:val="22"/>
              </w:rPr>
              <w:t>/2</w:t>
            </w:r>
            <w:r>
              <w:rPr>
                <w:rFonts w:eastAsia="標楷體" w:cstheme="minorHAnsi"/>
                <w:b/>
                <w:kern w:val="0"/>
                <w:sz w:val="22"/>
              </w:rPr>
              <w:t>02</w:t>
            </w:r>
            <w:r w:rsidR="00A8594B">
              <w:rPr>
                <w:rFonts w:eastAsia="標楷體" w:cstheme="minorHAnsi" w:hint="eastAsia"/>
                <w:b/>
                <w:kern w:val="0"/>
                <w:sz w:val="22"/>
              </w:rPr>
              <w:t>5</w:t>
            </w:r>
            <w:r w:rsidR="006E1CCD" w:rsidRPr="0071362D">
              <w:rPr>
                <w:rFonts w:eastAsia="標楷體" w:cstheme="minorHAnsi"/>
                <w:b/>
                <w:kern w:val="0"/>
                <w:sz w:val="22"/>
              </w:rPr>
              <w:t xml:space="preserve"> Fall Semester </w:t>
            </w:r>
            <w:r w:rsidR="001406AA" w:rsidRPr="0071362D">
              <w:rPr>
                <w:rFonts w:eastAsia="標楷體" w:cstheme="minorHAnsi"/>
                <w:b/>
                <w:kern w:val="0"/>
                <w:sz w:val="22"/>
              </w:rPr>
              <w:t>TIGP-ESS</w:t>
            </w:r>
            <w:r w:rsidR="00C21DFD" w:rsidRPr="0071362D">
              <w:rPr>
                <w:rFonts w:eastAsia="標楷體" w:cstheme="minorHAnsi"/>
                <w:b/>
                <w:kern w:val="0"/>
                <w:sz w:val="22"/>
              </w:rPr>
              <w:t>課程資料表</w:t>
            </w:r>
          </w:p>
          <w:p w14:paraId="5B95193E" w14:textId="52AC60CD" w:rsidR="00483D85" w:rsidRPr="0071362D" w:rsidRDefault="008646E3" w:rsidP="004468B9">
            <w:pPr>
              <w:widowControl/>
              <w:jc w:val="center"/>
              <w:rPr>
                <w:rFonts w:eastAsia="標楷體" w:cstheme="minorHAnsi"/>
                <w:b/>
                <w:kern w:val="0"/>
                <w:sz w:val="22"/>
              </w:rPr>
            </w:pPr>
            <w:r>
              <w:rPr>
                <w:rFonts w:eastAsia="標楷體" w:cstheme="minorHAnsi"/>
                <w:b/>
                <w:kern w:val="0"/>
                <w:sz w:val="22"/>
              </w:rPr>
              <w:t>11</w:t>
            </w:r>
            <w:r w:rsidR="00A8594B">
              <w:rPr>
                <w:rFonts w:eastAsia="標楷體" w:cstheme="minorHAnsi" w:hint="eastAsia"/>
                <w:b/>
                <w:kern w:val="0"/>
                <w:sz w:val="22"/>
              </w:rPr>
              <w:t>4</w:t>
            </w:r>
            <w:r>
              <w:rPr>
                <w:rFonts w:eastAsia="標楷體" w:cstheme="minorHAnsi"/>
                <w:b/>
                <w:kern w:val="0"/>
                <w:sz w:val="22"/>
              </w:rPr>
              <w:t>(1)/202</w:t>
            </w:r>
            <w:r w:rsidR="00A8594B">
              <w:rPr>
                <w:rFonts w:eastAsia="標楷體" w:cstheme="minorHAnsi" w:hint="eastAsia"/>
                <w:b/>
                <w:kern w:val="0"/>
                <w:sz w:val="22"/>
              </w:rPr>
              <w:t>5</w:t>
            </w:r>
            <w:r w:rsidR="00982579" w:rsidRPr="0071362D">
              <w:rPr>
                <w:rFonts w:eastAsia="標楷體" w:cstheme="minorHAnsi"/>
                <w:b/>
                <w:kern w:val="0"/>
                <w:sz w:val="22"/>
              </w:rPr>
              <w:t xml:space="preserve"> Fall Semester </w:t>
            </w:r>
            <w:r w:rsidR="00483D85" w:rsidRPr="0071362D">
              <w:rPr>
                <w:rFonts w:eastAsia="標楷體" w:cstheme="minorHAnsi"/>
                <w:b/>
                <w:kern w:val="0"/>
                <w:sz w:val="22"/>
              </w:rPr>
              <w:t>TIGP-ESS course information form</w:t>
            </w:r>
          </w:p>
        </w:tc>
      </w:tr>
      <w:tr w:rsidR="004468B9" w:rsidRPr="0071362D" w14:paraId="782A82B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E87B082" w14:textId="77777777" w:rsidR="004468B9" w:rsidRPr="0071362D" w:rsidRDefault="004468B9" w:rsidP="005635A5">
            <w:pPr>
              <w:widowControl/>
              <w:rPr>
                <w:rFonts w:eastAsia="標楷體" w:cstheme="minorHAnsi"/>
                <w:kern w:val="0"/>
                <w:sz w:val="22"/>
              </w:rPr>
            </w:pPr>
            <w:r w:rsidRPr="0071362D">
              <w:rPr>
                <w:rFonts w:eastAsia="標楷體" w:cstheme="minorHAnsi"/>
                <w:kern w:val="0"/>
                <w:sz w:val="22"/>
              </w:rPr>
              <w:t>科目名稱</w:t>
            </w:r>
            <w:r w:rsidRPr="0071362D">
              <w:rPr>
                <w:rFonts w:eastAsia="標楷體" w:cstheme="minorHAnsi"/>
                <w:kern w:val="0"/>
                <w:sz w:val="22"/>
              </w:rPr>
              <w:t>(</w:t>
            </w:r>
            <w:r w:rsidRPr="0071362D">
              <w:rPr>
                <w:rFonts w:eastAsia="標楷體" w:cstheme="minorHAnsi"/>
                <w:kern w:val="0"/>
                <w:sz w:val="22"/>
              </w:rPr>
              <w:t>中文</w:t>
            </w:r>
            <w:r w:rsidR="005635A5" w:rsidRPr="0071362D">
              <w:rPr>
                <w:rFonts w:eastAsia="標楷體" w:cstheme="minorHAnsi"/>
                <w:kern w:val="0"/>
                <w:sz w:val="22"/>
              </w:rPr>
              <w:t>)</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68B46DE" w14:textId="77777777" w:rsidR="004468B9" w:rsidRPr="0071362D" w:rsidRDefault="00911D9E" w:rsidP="004468B9">
            <w:pPr>
              <w:widowControl/>
              <w:rPr>
                <w:rFonts w:eastAsia="新細明體" w:cstheme="minorHAnsi"/>
                <w:kern w:val="0"/>
                <w:sz w:val="22"/>
              </w:rPr>
            </w:pPr>
            <w:r w:rsidRPr="0071362D">
              <w:rPr>
                <w:rFonts w:eastAsia="標楷體" w:cstheme="minorHAnsi"/>
                <w:kern w:val="0"/>
                <w:sz w:val="22"/>
              </w:rPr>
              <w:t>同位素地球化學</w:t>
            </w:r>
          </w:p>
        </w:tc>
      </w:tr>
      <w:tr w:rsidR="004468B9" w:rsidRPr="0071362D" w14:paraId="6709E7A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1E6B9E6" w14:textId="77777777" w:rsidR="004468B9" w:rsidRPr="0071362D" w:rsidRDefault="004468B9" w:rsidP="001406AA">
            <w:pPr>
              <w:widowControl/>
              <w:rPr>
                <w:rFonts w:eastAsia="標楷體" w:cstheme="minorHAnsi"/>
                <w:kern w:val="0"/>
                <w:sz w:val="22"/>
              </w:rPr>
            </w:pPr>
            <w:r w:rsidRPr="0071362D">
              <w:rPr>
                <w:rFonts w:eastAsia="標楷體" w:cstheme="minorHAnsi"/>
                <w:kern w:val="0"/>
                <w:sz w:val="22"/>
              </w:rPr>
              <w:t>Course Title</w:t>
            </w:r>
            <w:r w:rsidR="00483D85" w:rsidRPr="0071362D">
              <w:rPr>
                <w:rFonts w:eastAsia="標楷體" w:cstheme="minorHAnsi"/>
                <w:kern w:val="0"/>
                <w:sz w:val="22"/>
              </w:rPr>
              <w:t xml:space="preserve"> (English)</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765E3B" w14:textId="77777777" w:rsidR="004468B9" w:rsidRPr="0071362D" w:rsidRDefault="00911D9E" w:rsidP="004468B9">
            <w:pPr>
              <w:widowControl/>
              <w:rPr>
                <w:rFonts w:eastAsia="新細明體" w:cstheme="minorHAnsi"/>
                <w:kern w:val="0"/>
                <w:sz w:val="22"/>
              </w:rPr>
            </w:pPr>
            <w:r w:rsidRPr="0071362D">
              <w:rPr>
                <w:rFonts w:eastAsia="標楷體" w:cstheme="minorHAnsi"/>
                <w:kern w:val="0"/>
                <w:sz w:val="22"/>
              </w:rPr>
              <w:t>Isotope geochemistry</w:t>
            </w:r>
          </w:p>
        </w:tc>
      </w:tr>
      <w:tr w:rsidR="00B56124" w:rsidRPr="0071362D" w14:paraId="7C528DA8"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209EDC9"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授課時間</w:t>
            </w:r>
          </w:p>
          <w:p w14:paraId="51F3D6E4"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Time</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287BC61" w14:textId="4B0BAFF9" w:rsidR="00B56124" w:rsidRPr="0071362D" w:rsidRDefault="00F109A4" w:rsidP="004468B9">
            <w:pPr>
              <w:widowControl/>
              <w:rPr>
                <w:rFonts w:eastAsia="新細明體" w:cstheme="minorHAnsi"/>
                <w:kern w:val="0"/>
                <w:sz w:val="22"/>
              </w:rPr>
            </w:pPr>
            <w:r>
              <w:rPr>
                <w:rFonts w:eastAsia="新細明體" w:cstheme="minorHAnsi" w:hint="eastAsia"/>
                <w:kern w:val="0"/>
                <w:sz w:val="22"/>
              </w:rPr>
              <w:t>9</w:t>
            </w:r>
            <w:r w:rsidR="00122C2B" w:rsidRPr="0071362D">
              <w:rPr>
                <w:rFonts w:eastAsia="新細明體" w:cstheme="minorHAnsi"/>
                <w:kern w:val="0"/>
                <w:sz w:val="22"/>
              </w:rPr>
              <w:t>:10-12:00 am on Tuesday</w:t>
            </w:r>
          </w:p>
        </w:tc>
      </w:tr>
      <w:tr w:rsidR="00B56124" w:rsidRPr="0071362D" w14:paraId="248F1375"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6115D9F"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授課地點</w:t>
            </w:r>
          </w:p>
          <w:p w14:paraId="63414C57"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Location</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B1A8C8E" w14:textId="59E66A43" w:rsidR="00B56124" w:rsidRPr="0071362D" w:rsidRDefault="00122C2B" w:rsidP="00911D9E">
            <w:pPr>
              <w:widowControl/>
              <w:rPr>
                <w:rFonts w:eastAsia="新細明體" w:cstheme="minorHAnsi"/>
                <w:kern w:val="0"/>
                <w:sz w:val="22"/>
              </w:rPr>
            </w:pPr>
            <w:r w:rsidRPr="0071362D">
              <w:rPr>
                <w:rFonts w:eastAsia="新細明體" w:cstheme="minorHAnsi"/>
                <w:kern w:val="0"/>
                <w:sz w:val="22"/>
              </w:rPr>
              <w:t xml:space="preserve">Room 611, 6F, IES building, </w:t>
            </w:r>
            <w:r w:rsidR="007A32A9" w:rsidRPr="0071362D">
              <w:rPr>
                <w:rFonts w:eastAsia="新細明體" w:cstheme="minorHAnsi"/>
                <w:kern w:val="0"/>
                <w:sz w:val="22"/>
              </w:rPr>
              <w:t>Academia Sinica</w:t>
            </w:r>
            <w:r w:rsidR="00911D9E" w:rsidRPr="0071362D">
              <w:rPr>
                <w:rFonts w:eastAsia="新細明體" w:cstheme="minorHAnsi"/>
                <w:kern w:val="0"/>
                <w:sz w:val="22"/>
              </w:rPr>
              <w:t>,</w:t>
            </w:r>
          </w:p>
        </w:tc>
      </w:tr>
      <w:tr w:rsidR="00037EDF" w:rsidRPr="0071362D" w14:paraId="39DF665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EA2A40" w14:textId="77777777" w:rsidR="00037EDF" w:rsidRPr="0071362D" w:rsidRDefault="00037EDF" w:rsidP="001406AA">
            <w:pPr>
              <w:widowControl/>
              <w:rPr>
                <w:rFonts w:eastAsia="標楷體" w:cstheme="minorHAnsi"/>
                <w:kern w:val="0"/>
                <w:sz w:val="22"/>
              </w:rPr>
            </w:pPr>
            <w:r w:rsidRPr="0071362D">
              <w:rPr>
                <w:rFonts w:eastAsia="標楷體" w:cstheme="minorHAnsi"/>
                <w:kern w:val="0"/>
                <w:sz w:val="22"/>
              </w:rPr>
              <w:t>學分數</w:t>
            </w:r>
          </w:p>
          <w:p w14:paraId="75639C4F" w14:textId="77777777" w:rsidR="00037EDF" w:rsidRPr="0071362D" w:rsidRDefault="00037EDF" w:rsidP="001406AA">
            <w:pPr>
              <w:widowControl/>
              <w:rPr>
                <w:rFonts w:eastAsia="標楷體" w:cstheme="minorHAnsi"/>
                <w:kern w:val="0"/>
                <w:sz w:val="22"/>
              </w:rPr>
            </w:pPr>
            <w:r w:rsidRPr="0071362D">
              <w:rPr>
                <w:rFonts w:eastAsia="標楷體" w:cstheme="minorHAnsi"/>
                <w:kern w:val="0"/>
                <w:sz w:val="22"/>
              </w:rPr>
              <w:t>Course Credit</w:t>
            </w:r>
            <w:r w:rsidR="006E1CCD" w:rsidRPr="0071362D">
              <w:rPr>
                <w:rFonts w:eastAsia="標楷體" w:cstheme="minorHAnsi"/>
                <w:kern w:val="0"/>
                <w:sz w:val="22"/>
              </w:rPr>
              <w: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9707259" w14:textId="1D90896C" w:rsidR="00037EDF" w:rsidRPr="0071362D" w:rsidRDefault="00F109A4" w:rsidP="004468B9">
            <w:pPr>
              <w:widowControl/>
              <w:rPr>
                <w:rFonts w:eastAsia="新細明體" w:cstheme="minorHAnsi"/>
                <w:kern w:val="0"/>
                <w:sz w:val="22"/>
              </w:rPr>
            </w:pPr>
            <w:r>
              <w:rPr>
                <w:rFonts w:eastAsia="新細明體" w:cstheme="minorHAnsi" w:hint="eastAsia"/>
                <w:kern w:val="0"/>
                <w:sz w:val="22"/>
              </w:rPr>
              <w:t>3</w:t>
            </w:r>
          </w:p>
        </w:tc>
      </w:tr>
      <w:tr w:rsidR="004468B9" w:rsidRPr="0071362D" w14:paraId="5FF8D225"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A653526" w14:textId="77777777" w:rsidR="004468B9" w:rsidRPr="0071362D" w:rsidRDefault="001406AA" w:rsidP="001406AA">
            <w:pPr>
              <w:widowControl/>
              <w:rPr>
                <w:rFonts w:eastAsia="標楷體" w:cstheme="minorHAnsi"/>
                <w:kern w:val="0"/>
                <w:sz w:val="22"/>
              </w:rPr>
            </w:pPr>
            <w:r w:rsidRPr="0071362D">
              <w:rPr>
                <w:rFonts w:eastAsia="標楷體" w:cstheme="minorHAnsi"/>
                <w:kern w:val="0"/>
                <w:sz w:val="22"/>
              </w:rPr>
              <w:t>主要授課</w:t>
            </w:r>
            <w:r w:rsidR="004468B9" w:rsidRPr="0071362D">
              <w:rPr>
                <w:rFonts w:eastAsia="標楷體" w:cstheme="minorHAnsi"/>
                <w:kern w:val="0"/>
                <w:sz w:val="22"/>
              </w:rPr>
              <w:t>老師</w:t>
            </w:r>
            <w:r w:rsidR="004468B9" w:rsidRPr="0071362D">
              <w:rPr>
                <w:rFonts w:eastAsia="標楷體" w:cstheme="minorHAnsi"/>
                <w:kern w:val="0"/>
                <w:sz w:val="22"/>
              </w:rPr>
              <w:br/>
            </w:r>
            <w:r w:rsidRPr="0071362D">
              <w:rPr>
                <w:rFonts w:eastAsia="標楷體" w:cstheme="minorHAnsi"/>
                <w:kern w:val="0"/>
                <w:sz w:val="22"/>
              </w:rPr>
              <w:t xml:space="preserve">Main </w:t>
            </w:r>
            <w:r w:rsidR="004468B9" w:rsidRPr="0071362D">
              <w:rPr>
                <w:rFonts w:eastAsia="標楷體" w:cstheme="minorHAnsi"/>
                <w:kern w:val="0"/>
                <w:sz w:val="22"/>
              </w:rPr>
              <w:t>Instructor</w:t>
            </w:r>
            <w:r w:rsidRPr="0071362D">
              <w:rPr>
                <w:rFonts w:eastAsia="標楷體" w:cstheme="minorHAnsi"/>
                <w:kern w:val="0"/>
                <w:sz w:val="22"/>
              </w:rPr>
              <w: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7B4D915" w14:textId="77777777" w:rsidR="004468B9" w:rsidRPr="0071362D" w:rsidRDefault="00911D9E" w:rsidP="004468B9">
            <w:pPr>
              <w:widowControl/>
              <w:rPr>
                <w:rFonts w:eastAsia="新細明體" w:cstheme="minorHAnsi"/>
                <w:kern w:val="0"/>
                <w:sz w:val="22"/>
              </w:rPr>
            </w:pPr>
            <w:r w:rsidRPr="0071362D">
              <w:rPr>
                <w:rFonts w:eastAsia="新細明體" w:cstheme="minorHAnsi"/>
                <w:kern w:val="0"/>
                <w:sz w:val="22"/>
              </w:rPr>
              <w:t>Der-Chuen Lee, Kuo-Fang Huang, Kwan-Nang Pang, Yi-Wei Liu, Ching-Chou Fu, Kuo-Lung Wang</w:t>
            </w:r>
          </w:p>
        </w:tc>
      </w:tr>
      <w:tr w:rsidR="000570D2" w:rsidRPr="0071362D" w14:paraId="557BF83A"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7A2B546" w14:textId="77777777" w:rsidR="000570D2" w:rsidRPr="0071362D" w:rsidRDefault="000570D2" w:rsidP="001406AA">
            <w:pPr>
              <w:widowControl/>
              <w:rPr>
                <w:rFonts w:eastAsia="標楷體" w:cstheme="minorHAnsi"/>
                <w:kern w:val="0"/>
                <w:sz w:val="22"/>
              </w:rPr>
            </w:pPr>
            <w:r w:rsidRPr="0071362D">
              <w:rPr>
                <w:rFonts w:eastAsia="標楷體" w:cstheme="minorHAnsi"/>
                <w:kern w:val="0"/>
                <w:sz w:val="22"/>
              </w:rPr>
              <w:t>聯絡郵件</w:t>
            </w:r>
          </w:p>
          <w:p w14:paraId="6811247B" w14:textId="77777777" w:rsidR="000570D2" w:rsidRPr="0071362D" w:rsidRDefault="000570D2" w:rsidP="001406AA">
            <w:pPr>
              <w:widowControl/>
              <w:rPr>
                <w:rFonts w:eastAsia="標楷體" w:cstheme="minorHAnsi"/>
                <w:kern w:val="0"/>
                <w:sz w:val="22"/>
              </w:rPr>
            </w:pPr>
            <w:r w:rsidRPr="0071362D">
              <w:rPr>
                <w:rFonts w:eastAsia="標楷體" w:cstheme="minorHAnsi"/>
                <w:kern w:val="0"/>
                <w:sz w:val="22"/>
              </w:rPr>
              <w:t>E-mail</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4B16BA8" w14:textId="77777777" w:rsidR="000570D2" w:rsidRPr="0071362D" w:rsidRDefault="007C29C5" w:rsidP="004468B9">
            <w:pPr>
              <w:widowControl/>
              <w:rPr>
                <w:rFonts w:eastAsia="新細明體" w:cstheme="minorHAnsi"/>
                <w:kern w:val="0"/>
                <w:sz w:val="22"/>
              </w:rPr>
            </w:pPr>
            <w:hyperlink r:id="rId7" w:history="1">
              <w:r w:rsidR="00911D9E" w:rsidRPr="0071362D">
                <w:rPr>
                  <w:rStyle w:val="a8"/>
                  <w:rFonts w:eastAsia="新細明體" w:cstheme="minorHAnsi"/>
                  <w:kern w:val="0"/>
                  <w:sz w:val="22"/>
                </w:rPr>
                <w:t>klwang@gate.sinica.edu.tw</w:t>
              </w:r>
            </w:hyperlink>
            <w:r w:rsidR="00911D9E" w:rsidRPr="0071362D">
              <w:rPr>
                <w:rFonts w:eastAsia="新細明體" w:cstheme="minorHAnsi"/>
                <w:kern w:val="0"/>
                <w:sz w:val="22"/>
              </w:rPr>
              <w:t xml:space="preserve"> </w:t>
            </w:r>
          </w:p>
        </w:tc>
      </w:tr>
      <w:tr w:rsidR="004468B9" w:rsidRPr="0071362D" w14:paraId="6004B2A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FEEAE01" w14:textId="77777777" w:rsidR="004468B9" w:rsidRPr="0071362D" w:rsidRDefault="004468B9" w:rsidP="004468B9">
            <w:pPr>
              <w:widowControl/>
              <w:rPr>
                <w:rFonts w:eastAsia="標楷體" w:cstheme="minorHAnsi"/>
                <w:kern w:val="0"/>
                <w:sz w:val="22"/>
              </w:rPr>
            </w:pPr>
            <w:r w:rsidRPr="0071362D">
              <w:rPr>
                <w:rFonts w:eastAsia="標楷體" w:cstheme="minorHAnsi"/>
                <w:kern w:val="0"/>
                <w:sz w:val="22"/>
              </w:rPr>
              <w:t>辦公時間</w:t>
            </w:r>
            <w:r w:rsidR="001406AA" w:rsidRPr="0071362D">
              <w:rPr>
                <w:rFonts w:eastAsia="標楷體" w:cstheme="minorHAnsi"/>
                <w:kern w:val="0"/>
                <w:sz w:val="22"/>
              </w:rPr>
              <w:br/>
              <w:t>Office Hours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296032D" w14:textId="77777777" w:rsidR="004468B9" w:rsidRPr="0071362D" w:rsidRDefault="00911D9E" w:rsidP="00911D9E">
            <w:pPr>
              <w:widowControl/>
              <w:rPr>
                <w:rFonts w:eastAsia="新細明體" w:cstheme="minorHAnsi"/>
                <w:kern w:val="0"/>
                <w:sz w:val="22"/>
              </w:rPr>
            </w:pPr>
            <w:r w:rsidRPr="0071362D">
              <w:rPr>
                <w:rFonts w:eastAsia="新細明體" w:cstheme="minorHAnsi"/>
                <w:kern w:val="0"/>
                <w:sz w:val="22"/>
              </w:rPr>
              <w:t>B</w:t>
            </w:r>
            <w:r w:rsidR="000570D2" w:rsidRPr="0071362D">
              <w:rPr>
                <w:rFonts w:eastAsia="新細明體" w:cstheme="minorHAnsi"/>
                <w:kern w:val="0"/>
                <w:sz w:val="22"/>
              </w:rPr>
              <w:t>y appointment</w:t>
            </w:r>
          </w:p>
        </w:tc>
      </w:tr>
      <w:tr w:rsidR="00911D9E" w:rsidRPr="0071362D" w14:paraId="1B6890D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F45D029" w14:textId="77777777" w:rsidR="00911D9E" w:rsidRPr="0071362D" w:rsidRDefault="00911D9E" w:rsidP="004468B9">
            <w:pPr>
              <w:widowControl/>
              <w:rPr>
                <w:rFonts w:eastAsia="標楷體" w:cstheme="minorHAnsi"/>
                <w:kern w:val="0"/>
                <w:sz w:val="22"/>
              </w:rPr>
            </w:pPr>
            <w:r w:rsidRPr="0071362D">
              <w:rPr>
                <w:rFonts w:eastAsia="標楷體" w:cstheme="minorHAnsi"/>
                <w:kern w:val="0"/>
                <w:sz w:val="22"/>
              </w:rPr>
              <w:t>課程目標</w:t>
            </w:r>
            <w:r w:rsidRPr="0071362D">
              <w:rPr>
                <w:rFonts w:eastAsia="標楷體" w:cstheme="minorHAnsi"/>
                <w:kern w:val="0"/>
                <w:sz w:val="22"/>
              </w:rPr>
              <w:br/>
              <w:t>Course Objectives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44F9089"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Isotope geochemistry has grown over the last 50 years to become one of the most important fields in the earth sciences as well as in geochemistry. It has played an important role in transforming geology from a qualitative, observational science to a modern quantitative one. This course will start from fundamental principles then touch on many, though not all, of the applications of isotope geochemistry. We’ll focus first on geochronology will be focused first and then consider how radiogenic isotopes have been used to understand the origin and evolution of the Earth. Next, applications of stable isotope geochemistry to fields as diverse as paleoclimate, paleontology, archeology, ore genesis, and magmatic evolution will be examined. In addition, how the horizons of stable isotope geochemistry have broadened from a few light elements such as hydrogen, carbon, and oxygen to much of the periodic table will be shown. Finally, isotope geochemistry of the noble gases, whose isotopic variations are due to both nuclear and chemical processes and provide special insights into the origins and behavior of the Earth will be considered.</w:t>
            </w:r>
          </w:p>
        </w:tc>
      </w:tr>
      <w:tr w:rsidR="00911D9E" w:rsidRPr="0071362D" w14:paraId="43FFDA4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58A57DD" w14:textId="77777777" w:rsidR="00911D9E" w:rsidRPr="0071362D" w:rsidRDefault="00911D9E" w:rsidP="001406AA">
            <w:pPr>
              <w:widowControl/>
              <w:rPr>
                <w:rFonts w:eastAsia="標楷體" w:cstheme="minorHAnsi"/>
                <w:kern w:val="0"/>
                <w:sz w:val="22"/>
              </w:rPr>
            </w:pPr>
            <w:r w:rsidRPr="0071362D">
              <w:rPr>
                <w:rFonts w:eastAsia="標楷體" w:cstheme="minorHAnsi"/>
                <w:kern w:val="0"/>
                <w:sz w:val="22"/>
              </w:rPr>
              <w:t>授課內容</w:t>
            </w:r>
            <w:r w:rsidRPr="0071362D">
              <w:rPr>
                <w:rFonts w:eastAsia="標楷體" w:cstheme="minorHAnsi"/>
                <w:kern w:val="0"/>
                <w:sz w:val="22"/>
              </w:rPr>
              <w:br/>
              <w:t>Course Description</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7596A23"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w:t>
            </w:r>
            <w:r w:rsidRPr="0071362D">
              <w:rPr>
                <w:rFonts w:eastAsia="新細明體" w:cstheme="minorHAnsi"/>
                <w:kern w:val="0"/>
                <w:sz w:val="22"/>
              </w:rPr>
              <w:tab/>
              <w:t>Introduction</w:t>
            </w:r>
          </w:p>
          <w:p w14:paraId="3C49AB0A"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2.</w:t>
            </w:r>
            <w:r w:rsidRPr="0071362D">
              <w:rPr>
                <w:rFonts w:eastAsia="新細明體" w:cstheme="minorHAnsi"/>
                <w:kern w:val="0"/>
                <w:sz w:val="22"/>
              </w:rPr>
              <w:tab/>
              <w:t>Decay systems and Geochronology I</w:t>
            </w:r>
          </w:p>
          <w:p w14:paraId="71336EE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3.</w:t>
            </w:r>
            <w:r w:rsidRPr="0071362D">
              <w:rPr>
                <w:rFonts w:eastAsia="新細明體" w:cstheme="minorHAnsi"/>
                <w:kern w:val="0"/>
                <w:sz w:val="22"/>
              </w:rPr>
              <w:tab/>
              <w:t>Geochronology II</w:t>
            </w:r>
          </w:p>
          <w:p w14:paraId="5D319C2E"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4.</w:t>
            </w:r>
            <w:r w:rsidRPr="0071362D">
              <w:rPr>
                <w:rFonts w:eastAsia="新細明體" w:cstheme="minorHAnsi"/>
                <w:kern w:val="0"/>
                <w:sz w:val="22"/>
              </w:rPr>
              <w:tab/>
              <w:t>Mass spectrometry and analytical result assessment</w:t>
            </w:r>
          </w:p>
          <w:p w14:paraId="53418706"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5.</w:t>
            </w:r>
            <w:r w:rsidRPr="0071362D">
              <w:rPr>
                <w:rFonts w:eastAsia="新細明體" w:cstheme="minorHAnsi"/>
                <w:kern w:val="0"/>
                <w:sz w:val="22"/>
              </w:rPr>
              <w:tab/>
              <w:t>Radiogenic isotope geochemistry of the mantle</w:t>
            </w:r>
          </w:p>
          <w:p w14:paraId="13E5C3C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6.</w:t>
            </w:r>
            <w:r w:rsidRPr="0071362D">
              <w:rPr>
                <w:rFonts w:eastAsia="新細明體" w:cstheme="minorHAnsi"/>
                <w:kern w:val="0"/>
                <w:sz w:val="22"/>
              </w:rPr>
              <w:tab/>
              <w:t>Radiogenic isotope geochemistry of the lithosphere</w:t>
            </w:r>
          </w:p>
          <w:p w14:paraId="70937D08"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7.</w:t>
            </w:r>
            <w:r w:rsidRPr="0071362D">
              <w:rPr>
                <w:rFonts w:eastAsia="新細明體" w:cstheme="minorHAnsi"/>
                <w:kern w:val="0"/>
                <w:sz w:val="22"/>
              </w:rPr>
              <w:tab/>
              <w:t>Radiogenic isotope geochemistry of the ocean</w:t>
            </w:r>
          </w:p>
          <w:p w14:paraId="65308567"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lastRenderedPageBreak/>
              <w:t>8.</w:t>
            </w:r>
            <w:r w:rsidRPr="0071362D">
              <w:rPr>
                <w:rFonts w:eastAsia="新細明體" w:cstheme="minorHAnsi"/>
                <w:kern w:val="0"/>
                <w:sz w:val="22"/>
              </w:rPr>
              <w:tab/>
              <w:t>Stable isotope geochemistry I-theory</w:t>
            </w:r>
          </w:p>
          <w:p w14:paraId="117AB708"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9.</w:t>
            </w:r>
            <w:r w:rsidRPr="0071362D">
              <w:rPr>
                <w:rFonts w:eastAsia="新細明體" w:cstheme="minorHAnsi"/>
                <w:kern w:val="0"/>
                <w:sz w:val="22"/>
              </w:rPr>
              <w:tab/>
              <w:t xml:space="preserve">Stable isotope geochemistry II-appl. </w:t>
            </w:r>
          </w:p>
          <w:p w14:paraId="2BCC75FD"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10.</w:t>
            </w:r>
            <w:r w:rsidRPr="0071362D">
              <w:rPr>
                <w:rFonts w:eastAsia="新細明體" w:cstheme="minorHAnsi"/>
                <w:kern w:val="0"/>
                <w:sz w:val="22"/>
              </w:rPr>
              <w:tab/>
              <w:t xml:space="preserve">Stable isotope geochemistry III-appl. </w:t>
            </w:r>
          </w:p>
          <w:p w14:paraId="5DD73AB5"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11.</w:t>
            </w:r>
            <w:r w:rsidRPr="0071362D">
              <w:rPr>
                <w:rFonts w:eastAsia="新細明體" w:cstheme="minorHAnsi"/>
                <w:kern w:val="0"/>
                <w:sz w:val="22"/>
              </w:rPr>
              <w:tab/>
              <w:t xml:space="preserve">Stable isotope geochemistry IV (non-traditional) </w:t>
            </w:r>
          </w:p>
          <w:p w14:paraId="24F41CC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12.</w:t>
            </w:r>
            <w:r w:rsidRPr="0071362D">
              <w:rPr>
                <w:rFonts w:eastAsia="新細明體" w:cstheme="minorHAnsi"/>
                <w:kern w:val="0"/>
                <w:sz w:val="22"/>
              </w:rPr>
              <w:tab/>
              <w:t>Noble gas isotope geochemistry</w:t>
            </w:r>
          </w:p>
        </w:tc>
      </w:tr>
      <w:tr w:rsidR="00911D9E" w:rsidRPr="0071362D" w14:paraId="509B8D7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965982E" w14:textId="77777777" w:rsidR="00911D9E" w:rsidRPr="0071362D" w:rsidRDefault="00911D9E" w:rsidP="001406AA">
            <w:pPr>
              <w:widowControl/>
              <w:rPr>
                <w:rFonts w:eastAsia="標楷體" w:cstheme="minorHAnsi"/>
                <w:kern w:val="0"/>
                <w:sz w:val="22"/>
              </w:rPr>
            </w:pPr>
            <w:r w:rsidRPr="0071362D">
              <w:rPr>
                <w:rFonts w:eastAsia="標楷體" w:cstheme="minorHAnsi"/>
                <w:kern w:val="0"/>
                <w:sz w:val="22"/>
              </w:rPr>
              <w:lastRenderedPageBreak/>
              <w:t>教科書</w:t>
            </w:r>
            <w:r w:rsidRPr="0071362D">
              <w:rPr>
                <w:rFonts w:eastAsia="標楷體" w:cstheme="minorHAnsi"/>
                <w:kern w:val="0"/>
                <w:sz w:val="22"/>
              </w:rPr>
              <w:t>/</w:t>
            </w:r>
            <w:r w:rsidRPr="0071362D">
              <w:rPr>
                <w:rFonts w:eastAsia="標楷體" w:cstheme="minorHAnsi"/>
                <w:kern w:val="0"/>
                <w:sz w:val="22"/>
              </w:rPr>
              <w:t>參考書</w:t>
            </w:r>
            <w:r w:rsidRPr="0071362D">
              <w:rPr>
                <w:rFonts w:eastAsia="標楷體" w:cstheme="minorHAnsi"/>
                <w:kern w:val="0"/>
                <w:sz w:val="22"/>
              </w:rPr>
              <w:br/>
              <w:t>Textbooks/References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98BF400"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1.</w:t>
            </w:r>
            <w:r w:rsidRPr="0071362D">
              <w:rPr>
                <w:rFonts w:eastAsia="新細明體" w:cstheme="minorHAnsi"/>
                <w:kern w:val="0"/>
                <w:sz w:val="22"/>
              </w:rPr>
              <w:tab/>
              <w:t>Isotope Geochemistry, 2014. William M. White, John Wiley &amp; Sons (pub.), 495p.</w:t>
            </w:r>
          </w:p>
          <w:p w14:paraId="691C954A"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2.</w:t>
            </w:r>
            <w:r w:rsidRPr="0071362D">
              <w:rPr>
                <w:rFonts w:eastAsia="新細明體" w:cstheme="minorHAnsi"/>
                <w:kern w:val="0"/>
                <w:sz w:val="22"/>
              </w:rPr>
              <w:tab/>
              <w:t>Isotope Geology, 2008. Claude J. Allegre, Cambridge (pub.), 512p.</w:t>
            </w:r>
          </w:p>
          <w:p w14:paraId="08982A4D"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3.</w:t>
            </w:r>
            <w:r w:rsidRPr="0071362D">
              <w:rPr>
                <w:rFonts w:eastAsia="新細明體" w:cstheme="minorHAnsi"/>
                <w:kern w:val="0"/>
                <w:sz w:val="22"/>
              </w:rPr>
              <w:tab/>
              <w:t>Principle of Isotope Geology, 2nd Edition, 1986. Gunter Faure, Wiley &amp; Sons (pub.), 589p.</w:t>
            </w:r>
          </w:p>
        </w:tc>
      </w:tr>
      <w:tr w:rsidR="00911D9E" w:rsidRPr="0071362D" w14:paraId="46EBF29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A8EB843"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自編教材比例</w:t>
            </w:r>
          </w:p>
          <w:p w14:paraId="503FDEB8"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 xml:space="preserve">Self-compiled Textbook/References </w:t>
            </w:r>
            <w:proofErr w:type="gramStart"/>
            <w:r w:rsidRPr="0071362D">
              <w:rPr>
                <w:rFonts w:eastAsia="標楷體" w:cstheme="minorHAnsi"/>
                <w:kern w:val="0"/>
                <w:sz w:val="22"/>
              </w:rPr>
              <w:t>Proportion(</w:t>
            </w:r>
            <w:proofErr w:type="gramEnd"/>
            <w:r w:rsidRPr="0071362D">
              <w:rPr>
                <w:rFonts w:eastAsia="標楷體" w:cstheme="minorHAnsi"/>
                <w:kern w:val="0"/>
                <w:sz w:val="22"/>
              </w:rPr>
              <w:t>if any)</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5026C4" w14:textId="77777777" w:rsidR="00911D9E" w:rsidRPr="0071362D" w:rsidRDefault="00911D9E" w:rsidP="004468B9">
            <w:pPr>
              <w:widowControl/>
              <w:rPr>
                <w:rFonts w:eastAsia="新細明體" w:cstheme="minorHAnsi"/>
                <w:kern w:val="0"/>
                <w:sz w:val="22"/>
              </w:rPr>
            </w:pPr>
            <w:r w:rsidRPr="0071362D">
              <w:rPr>
                <w:rFonts w:eastAsia="新細明體" w:cstheme="minorHAnsi"/>
                <w:kern w:val="0"/>
                <w:sz w:val="22"/>
              </w:rPr>
              <w:t> 80 %</w:t>
            </w:r>
          </w:p>
        </w:tc>
      </w:tr>
      <w:tr w:rsidR="00911D9E" w:rsidRPr="0071362D" w14:paraId="1ACE921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4C645F9"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授課方式</w:t>
            </w:r>
            <w:r w:rsidRPr="0071362D">
              <w:rPr>
                <w:rFonts w:eastAsia="標楷體" w:cstheme="minorHAnsi"/>
                <w:kern w:val="0"/>
                <w:sz w:val="22"/>
              </w:rPr>
              <w:br/>
              <w:t>Course Requirements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577475D" w14:textId="77777777" w:rsidR="00911D9E" w:rsidRPr="0071362D" w:rsidRDefault="00911D9E" w:rsidP="0047176A">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講授</w:t>
            </w:r>
            <w:r w:rsidRPr="0071362D">
              <w:rPr>
                <w:rFonts w:eastAsia="標楷體" w:cstheme="minorHAnsi"/>
                <w:kern w:val="0"/>
                <w:sz w:val="22"/>
              </w:rPr>
              <w:t>(Lecture)</w:t>
            </w:r>
            <w:r w:rsidRPr="0071362D">
              <w:rPr>
                <w:rFonts w:eastAsia="標楷體" w:cstheme="minorHAnsi"/>
                <w:kern w:val="0"/>
                <w:sz w:val="22"/>
              </w:rPr>
              <w:t>；</w:t>
            </w:r>
          </w:p>
          <w:p w14:paraId="6BF96F75" w14:textId="77777777" w:rsidR="00911D9E" w:rsidRPr="0071362D" w:rsidRDefault="00911D9E" w:rsidP="0047176A">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研討</w:t>
            </w:r>
            <w:r w:rsidRPr="0071362D">
              <w:rPr>
                <w:rFonts w:eastAsia="標楷體" w:cstheme="minorHAnsi"/>
                <w:kern w:val="0"/>
                <w:sz w:val="22"/>
              </w:rPr>
              <w:t>(Seminar)</w:t>
            </w:r>
            <w:r w:rsidRPr="0071362D">
              <w:rPr>
                <w:rFonts w:eastAsia="標楷體" w:cstheme="minorHAnsi"/>
                <w:kern w:val="0"/>
                <w:sz w:val="22"/>
              </w:rPr>
              <w:t>；</w:t>
            </w:r>
          </w:p>
          <w:p w14:paraId="5B35CFF1"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實習</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(Internship/Experiment)</w:t>
            </w:r>
            <w:r w:rsidRPr="0071362D">
              <w:rPr>
                <w:rFonts w:eastAsia="標楷體" w:cstheme="minorHAnsi"/>
                <w:kern w:val="0"/>
                <w:sz w:val="22"/>
              </w:rPr>
              <w:t>；</w:t>
            </w:r>
          </w:p>
          <w:p w14:paraId="3A7734E1" w14:textId="77777777" w:rsidR="00911D9E" w:rsidRPr="0071362D" w:rsidRDefault="00911D9E" w:rsidP="00222E17">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個別指導</w:t>
            </w:r>
            <w:r w:rsidRPr="0071362D">
              <w:rPr>
                <w:rFonts w:eastAsia="標楷體" w:cstheme="minorHAnsi"/>
                <w:kern w:val="0"/>
                <w:sz w:val="22"/>
              </w:rPr>
              <w:t>(Individual Discussion)</w:t>
            </w:r>
            <w:r w:rsidRPr="0071362D">
              <w:rPr>
                <w:rFonts w:eastAsia="標楷體" w:cstheme="minorHAnsi"/>
                <w:kern w:val="0"/>
                <w:sz w:val="22"/>
              </w:rPr>
              <w:t>；</w:t>
            </w:r>
          </w:p>
          <w:p w14:paraId="0A347DE6" w14:textId="77777777" w:rsidR="00911D9E" w:rsidRPr="0071362D" w:rsidRDefault="00911D9E" w:rsidP="00222E17">
            <w:pPr>
              <w:widowControl/>
              <w:rPr>
                <w:rFonts w:eastAsia="新細明體" w:cstheme="minorHAnsi"/>
                <w:kern w:val="0"/>
                <w:sz w:val="22"/>
              </w:rPr>
            </w:pPr>
            <w:r w:rsidRPr="0071362D">
              <w:rPr>
                <w:rFonts w:eastAsia="標楷體" w:cstheme="minorHAnsi"/>
                <w:kern w:val="0"/>
                <w:sz w:val="22"/>
              </w:rPr>
              <w:t>□</w:t>
            </w:r>
            <w:r w:rsidRPr="0071362D">
              <w:rPr>
                <w:rFonts w:eastAsia="標楷體" w:cstheme="minorHAnsi"/>
                <w:kern w:val="0"/>
                <w:sz w:val="22"/>
              </w:rPr>
              <w:t>其他</w:t>
            </w:r>
            <w:r w:rsidRPr="0071362D">
              <w:rPr>
                <w:rFonts w:eastAsia="標楷體" w:cstheme="minorHAnsi"/>
                <w:kern w:val="0"/>
                <w:sz w:val="22"/>
              </w:rPr>
              <w:t>(Other)</w:t>
            </w:r>
          </w:p>
        </w:tc>
      </w:tr>
      <w:tr w:rsidR="00911D9E" w:rsidRPr="0071362D" w14:paraId="28C3757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1C70BF2"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評量配分比重</w:t>
            </w:r>
            <w:r w:rsidRPr="0071362D">
              <w:rPr>
                <w:rFonts w:eastAsia="標楷體" w:cstheme="minorHAnsi"/>
                <w:kern w:val="0"/>
                <w:sz w:val="22"/>
              </w:rPr>
              <w:br/>
              <w:t>Course Grade</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2CE9E7" w14:textId="77777777" w:rsidR="00144DC2" w:rsidRPr="0071362D" w:rsidRDefault="00144DC2" w:rsidP="00144DC2">
            <w:pPr>
              <w:widowControl/>
              <w:rPr>
                <w:rFonts w:eastAsia="新細明體" w:cstheme="minorHAnsi"/>
                <w:kern w:val="0"/>
                <w:sz w:val="22"/>
              </w:rPr>
            </w:pPr>
            <w:r w:rsidRPr="0071362D">
              <w:rPr>
                <w:rFonts w:eastAsia="新細明體" w:cstheme="minorHAnsi"/>
                <w:kern w:val="0"/>
                <w:sz w:val="22"/>
              </w:rPr>
              <w:t xml:space="preserve">Term presentation: </w:t>
            </w:r>
            <w:r>
              <w:rPr>
                <w:rFonts w:eastAsia="新細明體" w:cstheme="minorHAnsi"/>
                <w:kern w:val="0"/>
                <w:sz w:val="22"/>
              </w:rPr>
              <w:t>7</w:t>
            </w:r>
            <w:r w:rsidRPr="0071362D">
              <w:rPr>
                <w:rFonts w:eastAsia="新細明體" w:cstheme="minorHAnsi"/>
                <w:kern w:val="0"/>
                <w:sz w:val="22"/>
              </w:rPr>
              <w:t>0%</w:t>
            </w:r>
          </w:p>
          <w:p w14:paraId="393498A4" w14:textId="34787BC2" w:rsidR="00911D9E" w:rsidRPr="0071362D" w:rsidRDefault="00144DC2" w:rsidP="00911D9E">
            <w:pPr>
              <w:widowControl/>
              <w:rPr>
                <w:rFonts w:eastAsia="新細明體" w:cstheme="minorHAnsi"/>
                <w:kern w:val="0"/>
                <w:sz w:val="22"/>
              </w:rPr>
            </w:pPr>
            <w:r w:rsidRPr="0071362D">
              <w:rPr>
                <w:rFonts w:eastAsia="新細明體" w:cstheme="minorHAnsi"/>
                <w:kern w:val="0"/>
                <w:sz w:val="22"/>
              </w:rPr>
              <w:t xml:space="preserve">Performance in Class: </w:t>
            </w:r>
            <w:r>
              <w:rPr>
                <w:rFonts w:eastAsia="新細明體" w:cstheme="minorHAnsi"/>
                <w:kern w:val="0"/>
                <w:sz w:val="22"/>
              </w:rPr>
              <w:t>3</w:t>
            </w:r>
            <w:r w:rsidRPr="0071362D">
              <w:rPr>
                <w:rFonts w:eastAsia="新細明體" w:cstheme="minorHAnsi"/>
                <w:kern w:val="0"/>
                <w:sz w:val="22"/>
              </w:rPr>
              <w:t>0%</w:t>
            </w:r>
          </w:p>
          <w:p w14:paraId="31D08D24" w14:textId="77777777" w:rsidR="00911D9E" w:rsidRPr="0071362D" w:rsidRDefault="00911D9E" w:rsidP="00956F4F">
            <w:pPr>
              <w:widowControl/>
              <w:rPr>
                <w:rFonts w:eastAsia="新細明體" w:cstheme="minorHAnsi"/>
                <w:kern w:val="0"/>
                <w:sz w:val="22"/>
              </w:rPr>
            </w:pPr>
          </w:p>
        </w:tc>
      </w:tr>
      <w:tr w:rsidR="00187145" w:rsidRPr="0071362D" w14:paraId="3AE50621"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775104B" w14:textId="77777777" w:rsidR="00187145" w:rsidRPr="00CC46FA" w:rsidRDefault="00187145" w:rsidP="00187145">
            <w:pPr>
              <w:widowControl/>
              <w:rPr>
                <w:rFonts w:eastAsia="標楷體" w:cstheme="minorHAnsi"/>
                <w:color w:val="FF0000"/>
                <w:kern w:val="0"/>
                <w:szCs w:val="24"/>
              </w:rPr>
            </w:pPr>
            <w:r w:rsidRPr="00106B81">
              <w:rPr>
                <w:rFonts w:eastAsia="標楷體" w:cstheme="minorHAnsi" w:hint="eastAsia"/>
                <w:color w:val="FF0000"/>
                <w:kern w:val="0"/>
                <w:szCs w:val="24"/>
              </w:rPr>
              <w:t>對應之永續發展目標</w:t>
            </w:r>
            <w:r w:rsidRPr="00106B81">
              <w:rPr>
                <w:rFonts w:eastAsia="標楷體" w:cstheme="minorHAnsi" w:hint="eastAsia"/>
                <w:color w:val="FF0000"/>
                <w:kern w:val="0"/>
                <w:szCs w:val="24"/>
              </w:rPr>
              <w:t>(SDGs)(</w:t>
            </w:r>
            <w:r w:rsidRPr="00106B81">
              <w:rPr>
                <w:rFonts w:eastAsia="標楷體" w:cstheme="minorHAnsi" w:hint="eastAsia"/>
                <w:color w:val="FF0000"/>
                <w:kern w:val="0"/>
                <w:szCs w:val="24"/>
              </w:rPr>
              <w:t>請選擇至多</w:t>
            </w:r>
            <w:r w:rsidRPr="00106B81">
              <w:rPr>
                <w:rFonts w:eastAsia="標楷體" w:cstheme="minorHAnsi" w:hint="eastAsia"/>
                <w:color w:val="FF0000"/>
                <w:kern w:val="0"/>
                <w:szCs w:val="24"/>
              </w:rPr>
              <w:t>3</w:t>
            </w:r>
            <w:r w:rsidRPr="00106B81">
              <w:rPr>
                <w:rFonts w:eastAsia="標楷體" w:cstheme="minorHAnsi" w:hint="eastAsia"/>
                <w:color w:val="FF0000"/>
                <w:kern w:val="0"/>
                <w:szCs w:val="24"/>
              </w:rPr>
              <w:t>項與教學內容相關的項目</w:t>
            </w:r>
            <w:r w:rsidRPr="00106B81">
              <w:rPr>
                <w:rFonts w:eastAsia="標楷體" w:cstheme="minorHAnsi" w:hint="eastAsia"/>
                <w:color w:val="FF0000"/>
                <w:kern w:val="0"/>
                <w:szCs w:val="24"/>
              </w:rPr>
              <w:t>)</w:t>
            </w:r>
            <w:r>
              <w:rPr>
                <w:rFonts w:hint="eastAsia"/>
              </w:rPr>
              <w:t xml:space="preserve"> </w:t>
            </w:r>
            <w:r w:rsidRPr="00CC46FA">
              <w:rPr>
                <w:rFonts w:eastAsia="標楷體" w:cstheme="minorHAnsi" w:hint="eastAsia"/>
                <w:color w:val="FF0000"/>
                <w:kern w:val="0"/>
                <w:szCs w:val="24"/>
              </w:rPr>
              <w:t>翻譯成英文的話就是：</w:t>
            </w:r>
          </w:p>
          <w:p w14:paraId="70FEEFED" w14:textId="77777777" w:rsidR="00187145" w:rsidRPr="00CC46FA" w:rsidRDefault="00187145" w:rsidP="00187145">
            <w:pPr>
              <w:widowControl/>
              <w:rPr>
                <w:rFonts w:eastAsia="標楷體" w:cstheme="minorHAnsi"/>
                <w:color w:val="FF0000"/>
                <w:kern w:val="0"/>
                <w:szCs w:val="24"/>
              </w:rPr>
            </w:pPr>
          </w:p>
          <w:p w14:paraId="6DF39C7D" w14:textId="7F473966" w:rsidR="00187145" w:rsidRPr="0071362D" w:rsidRDefault="00187145" w:rsidP="00187145">
            <w:pPr>
              <w:widowControl/>
              <w:rPr>
                <w:rFonts w:eastAsia="標楷體" w:cstheme="minorHAnsi"/>
                <w:kern w:val="0"/>
                <w:sz w:val="22"/>
              </w:rPr>
            </w:pPr>
            <w:r w:rsidRPr="00CC46FA">
              <w:rPr>
                <w:rFonts w:eastAsia="標楷體" w:cstheme="minorHAnsi"/>
                <w:color w:val="FF0000"/>
                <w:kern w:val="0"/>
                <w:szCs w:val="24"/>
              </w:rPr>
              <w:t>Corresponding Sustainable Development Goals (SDGs) (Please choose up to 3 items related to the teaching content)</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3FFE708" w14:textId="77777777" w:rsidR="00187145" w:rsidRDefault="00187145" w:rsidP="00187145">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7B4EF711"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1F694D3A"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25C45BE6" w14:textId="61F28B04" w:rsidR="00187145" w:rsidRDefault="00CF6BE3" w:rsidP="00187145">
            <w:pPr>
              <w:widowControl/>
              <w:rPr>
                <w:rFonts w:ascii="Arial" w:hAnsi="Arial" w:cs="Arial"/>
                <w:color w:val="202124"/>
                <w:shd w:val="clear" w:color="auto" w:fill="FFFFFF"/>
              </w:rPr>
            </w:pPr>
            <w:proofErr w:type="gramStart"/>
            <w:r w:rsidRPr="00CF6BE3">
              <w:rPr>
                <w:rFonts w:ascii="細明體" w:eastAsia="細明體" w:hAnsi="細明體" w:cs="細明體" w:hint="eastAsia"/>
                <w:kern w:val="0"/>
                <w:sz w:val="16"/>
                <w:szCs w:val="16"/>
              </w:rPr>
              <w:t>▓</w:t>
            </w:r>
            <w:proofErr w:type="gramEnd"/>
            <w:r w:rsidR="00187145">
              <w:rPr>
                <w:rFonts w:eastAsia="標楷體" w:cstheme="minorHAnsi" w:hint="eastAsia"/>
                <w:kern w:val="0"/>
                <w:szCs w:val="24"/>
              </w:rPr>
              <w:t>SDG4</w:t>
            </w:r>
            <w:r w:rsidR="00187145">
              <w:rPr>
                <w:rFonts w:ascii="Arial" w:hAnsi="Arial" w:cs="Arial"/>
                <w:color w:val="202124"/>
                <w:shd w:val="clear" w:color="auto" w:fill="FFFFFF"/>
              </w:rPr>
              <w:t>優質教育</w:t>
            </w:r>
            <w:r w:rsidR="00187145" w:rsidRPr="00CC46FA">
              <w:rPr>
                <w:rFonts w:ascii="Segoe UI" w:hAnsi="Segoe UI" w:cs="Segoe UI"/>
                <w:color w:val="0D0D0D"/>
                <w:shd w:val="clear" w:color="auto" w:fill="FFFFFF"/>
              </w:rPr>
              <w:t>Quality Education</w:t>
            </w:r>
          </w:p>
          <w:p w14:paraId="79065860" w14:textId="77777777" w:rsidR="00187145" w:rsidRDefault="00187145" w:rsidP="00187145">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03794235"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5DED8AF2" w14:textId="1DB01B2D" w:rsidR="00187145" w:rsidRDefault="00CF6BE3" w:rsidP="00187145">
            <w:pPr>
              <w:widowControl/>
            </w:pPr>
            <w:proofErr w:type="gramStart"/>
            <w:r w:rsidRPr="00CF6BE3">
              <w:rPr>
                <w:rFonts w:ascii="細明體" w:eastAsia="細明體" w:hAnsi="細明體" w:cs="細明體" w:hint="eastAsia"/>
                <w:kern w:val="0"/>
                <w:sz w:val="16"/>
                <w:szCs w:val="16"/>
              </w:rPr>
              <w:t>▓</w:t>
            </w:r>
            <w:proofErr w:type="gramEnd"/>
            <w:r w:rsidR="00187145">
              <w:rPr>
                <w:rFonts w:eastAsia="標楷體" w:cstheme="minorHAnsi" w:hint="eastAsia"/>
                <w:kern w:val="0"/>
                <w:szCs w:val="24"/>
              </w:rPr>
              <w:t>SDG7</w:t>
            </w:r>
            <w:r w:rsidR="00187145">
              <w:t>永續能源</w:t>
            </w:r>
            <w:r w:rsidR="00187145" w:rsidRPr="00CC46FA">
              <w:t>Affordable and Clean Energy</w:t>
            </w:r>
          </w:p>
          <w:p w14:paraId="7CF85FBE"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5F7E0990"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0141B7CD"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5134E8D2"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75D4A6B7"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7A0CAB65" w14:textId="4841155D" w:rsidR="00187145" w:rsidRDefault="00CF6BE3" w:rsidP="00187145">
            <w:pPr>
              <w:widowControl/>
            </w:pPr>
            <w:proofErr w:type="gramStart"/>
            <w:r w:rsidRPr="00CF6BE3">
              <w:rPr>
                <w:rFonts w:ascii="細明體" w:eastAsia="細明體" w:hAnsi="細明體" w:cs="細明體" w:hint="eastAsia"/>
                <w:kern w:val="0"/>
                <w:sz w:val="16"/>
                <w:szCs w:val="16"/>
              </w:rPr>
              <w:t>▓</w:t>
            </w:r>
            <w:proofErr w:type="gramEnd"/>
            <w:r w:rsidR="00187145">
              <w:rPr>
                <w:rFonts w:eastAsia="標楷體" w:cstheme="minorHAnsi" w:hint="eastAsia"/>
                <w:kern w:val="0"/>
                <w:szCs w:val="24"/>
              </w:rPr>
              <w:t>SDG13</w:t>
            </w:r>
            <w:r w:rsidR="00187145">
              <w:t>氣候行動</w:t>
            </w:r>
            <w:r w:rsidR="00187145">
              <w:rPr>
                <w:rFonts w:ascii="Segoe UI" w:hAnsi="Segoe UI" w:cs="Segoe UI"/>
                <w:color w:val="0D0D0D"/>
                <w:shd w:val="clear" w:color="auto" w:fill="FFFFFF"/>
              </w:rPr>
              <w:t>Climate Action</w:t>
            </w:r>
          </w:p>
          <w:p w14:paraId="531837B4"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631DD186"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09FBF96B"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35C753C2" w14:textId="229C3B64" w:rsidR="00187145" w:rsidRPr="0071362D" w:rsidRDefault="00187145" w:rsidP="00187145">
            <w:pPr>
              <w:widowControl/>
              <w:rPr>
                <w:rFonts w:eastAsia="新細明體" w:cstheme="minorHAnsi"/>
                <w:kern w:val="0"/>
                <w:sz w:val="22"/>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187145" w:rsidRPr="0071362D" w14:paraId="77A4BD59"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709C091" w14:textId="2B1B2802" w:rsidR="00187145" w:rsidRPr="0071362D" w:rsidRDefault="00187145" w:rsidP="00187145">
            <w:pPr>
              <w:widowControl/>
              <w:rPr>
                <w:rFonts w:eastAsia="標楷體" w:cstheme="minorHAnsi"/>
                <w:kern w:val="0"/>
                <w:sz w:val="22"/>
              </w:rPr>
            </w:pPr>
            <w:r w:rsidRPr="00CB317A">
              <w:rPr>
                <w:rFonts w:eastAsia="標楷體" w:cstheme="minorHAnsi" w:hint="eastAsia"/>
                <w:color w:val="FF0000"/>
                <w:kern w:val="0"/>
                <w:szCs w:val="24"/>
              </w:rPr>
              <w:t>課程類別</w:t>
            </w:r>
            <w:r w:rsidRPr="00CC46FA">
              <w:rPr>
                <w:rFonts w:eastAsia="標楷體" w:cstheme="minorHAnsi"/>
                <w:color w:val="FF0000"/>
                <w:kern w:val="0"/>
                <w:szCs w:val="24"/>
              </w:rPr>
              <w:t>Course Category</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FCF3DB2"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6C7E8DC8"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4E1233BB"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跨域課程</w:t>
            </w:r>
            <w:proofErr w:type="gramEnd"/>
            <w:r>
              <w:rPr>
                <w:rFonts w:ascii="Segoe UI" w:hAnsi="Segoe UI" w:cs="Segoe UI"/>
                <w:color w:val="0D0D0D"/>
                <w:shd w:val="clear" w:color="auto" w:fill="FFFFFF"/>
              </w:rPr>
              <w:t>Interdisciplinary Courses</w:t>
            </w:r>
          </w:p>
          <w:p w14:paraId="2B57735D"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54F175E0" w14:textId="0161E24E" w:rsidR="00187145" w:rsidRDefault="00CF6BE3" w:rsidP="00187145">
            <w:pPr>
              <w:widowControl/>
              <w:rPr>
                <w:rFonts w:eastAsia="標楷體" w:cstheme="minorHAnsi"/>
                <w:kern w:val="0"/>
                <w:szCs w:val="24"/>
              </w:rPr>
            </w:pPr>
            <w:proofErr w:type="gramStart"/>
            <w:r w:rsidRPr="00CF6BE3">
              <w:rPr>
                <w:rFonts w:ascii="細明體" w:eastAsia="細明體" w:hAnsi="細明體" w:cs="細明體" w:hint="eastAsia"/>
                <w:kern w:val="0"/>
                <w:sz w:val="16"/>
                <w:szCs w:val="16"/>
              </w:rPr>
              <w:t>▓</w:t>
            </w:r>
            <w:r w:rsidR="00187145">
              <w:rPr>
                <w:rFonts w:eastAsia="標楷體" w:cstheme="minorHAnsi" w:hint="eastAsia"/>
                <w:kern w:val="0"/>
                <w:szCs w:val="24"/>
              </w:rPr>
              <w:t>總整</w:t>
            </w:r>
            <w:proofErr w:type="gramEnd"/>
            <w:r w:rsidR="00187145">
              <w:rPr>
                <w:rFonts w:eastAsia="標楷體" w:cstheme="minorHAnsi" w:hint="eastAsia"/>
                <w:kern w:val="0"/>
                <w:szCs w:val="24"/>
              </w:rPr>
              <w:t>課程</w:t>
            </w:r>
            <w:r w:rsidR="00187145">
              <w:rPr>
                <w:rFonts w:ascii="Segoe UI" w:hAnsi="Segoe UI" w:cs="Segoe UI"/>
                <w:color w:val="0D0D0D"/>
                <w:shd w:val="clear" w:color="auto" w:fill="FFFFFF"/>
              </w:rPr>
              <w:t>Integrated Curriculum</w:t>
            </w:r>
          </w:p>
          <w:p w14:paraId="4E43E9F7"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媒體識讀</w:t>
            </w:r>
            <w:proofErr w:type="gramEnd"/>
            <w:r>
              <w:rPr>
                <w:rFonts w:ascii="Segoe UI" w:hAnsi="Segoe UI" w:cs="Segoe UI"/>
                <w:color w:val="0D0D0D"/>
                <w:shd w:val="clear" w:color="auto" w:fill="FFFFFF"/>
              </w:rPr>
              <w:t>Media Literacy</w:t>
            </w:r>
          </w:p>
          <w:p w14:paraId="1E738F89"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52563656"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7C2D79C0" w14:textId="506F6A97" w:rsidR="00187145" w:rsidRPr="0071362D" w:rsidRDefault="00187145" w:rsidP="00187145">
            <w:pPr>
              <w:widowControl/>
              <w:rPr>
                <w:rFonts w:eastAsia="新細明體" w:cstheme="minorHAnsi"/>
                <w:kern w:val="0"/>
                <w:sz w:val="22"/>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7C38BE" w:rsidRPr="0071362D" w14:paraId="72C18E7F"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D7D684F"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課程領域</w:t>
            </w:r>
            <w:r w:rsidRPr="0071362D">
              <w:rPr>
                <w:rFonts w:eastAsia="標楷體" w:cstheme="minorHAnsi"/>
                <w:kern w:val="0"/>
                <w:sz w:val="22"/>
              </w:rPr>
              <w:t>Areas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F178CFD" w14:textId="77777777" w:rsidR="007C38BE" w:rsidRPr="0071362D" w:rsidRDefault="007C38BE" w:rsidP="007C38BE">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基礎學科</w:t>
            </w:r>
            <w:r w:rsidRPr="0071362D">
              <w:rPr>
                <w:rFonts w:eastAsia="標楷體" w:cstheme="minorHAnsi"/>
                <w:kern w:val="0"/>
                <w:sz w:val="22"/>
              </w:rPr>
              <w:t>(</w:t>
            </w:r>
            <w:r w:rsidRPr="0071362D">
              <w:rPr>
                <w:rFonts w:eastAsia="標楷體" w:cstheme="minorHAnsi"/>
                <w:kern w:val="0"/>
                <w:sz w:val="22"/>
              </w:rPr>
              <w:t>共同</w:t>
            </w:r>
            <w:r w:rsidRPr="0071362D">
              <w:rPr>
                <w:rFonts w:eastAsia="標楷體" w:cstheme="minorHAnsi"/>
                <w:kern w:val="0"/>
                <w:sz w:val="22"/>
              </w:rPr>
              <w:t xml:space="preserve">)(Basic subjects (common)) </w:t>
            </w:r>
          </w:p>
          <w:p w14:paraId="4588D480" w14:textId="77777777" w:rsidR="007C38BE" w:rsidRPr="0071362D" w:rsidRDefault="007C38BE" w:rsidP="007C38BE">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固態地球科學</w:t>
            </w:r>
            <w:r w:rsidRPr="0071362D">
              <w:rPr>
                <w:rFonts w:eastAsia="標楷體" w:cstheme="minorHAnsi"/>
                <w:kern w:val="0"/>
                <w:sz w:val="22"/>
              </w:rPr>
              <w:t xml:space="preserve">(Solid earth sciences) </w:t>
            </w:r>
          </w:p>
          <w:p w14:paraId="2D4CFF74"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水圈科學</w:t>
            </w:r>
            <w:r w:rsidRPr="0071362D">
              <w:rPr>
                <w:rFonts w:eastAsia="標楷體" w:cstheme="minorHAnsi"/>
                <w:kern w:val="0"/>
                <w:sz w:val="22"/>
              </w:rPr>
              <w:t xml:space="preserve">(Aquatic sciences) </w:t>
            </w:r>
          </w:p>
          <w:p w14:paraId="7DF0CD85"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應用語言</w:t>
            </w:r>
            <w:r w:rsidRPr="0071362D">
              <w:rPr>
                <w:rFonts w:eastAsia="標楷體" w:cstheme="minorHAnsi"/>
                <w:kern w:val="0"/>
                <w:sz w:val="22"/>
              </w:rPr>
              <w:t xml:space="preserve">(Applied Languages) </w:t>
            </w:r>
          </w:p>
          <w:p w14:paraId="1A0952FE"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大氣科學</w:t>
            </w:r>
            <w:r w:rsidRPr="0071362D">
              <w:rPr>
                <w:rFonts w:eastAsia="標楷體" w:cstheme="minorHAnsi"/>
                <w:kern w:val="0"/>
                <w:sz w:val="22"/>
              </w:rPr>
              <w:t>(Atmospheric sciences)</w:t>
            </w:r>
          </w:p>
        </w:tc>
      </w:tr>
      <w:tr w:rsidR="007C38BE" w:rsidRPr="0071362D" w14:paraId="30A0882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6848F2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產業領域</w:t>
            </w:r>
            <w:r w:rsidRPr="0071362D">
              <w:rPr>
                <w:rFonts w:eastAsia="標楷體" w:cstheme="minorHAnsi"/>
                <w:kern w:val="0"/>
                <w:sz w:val="22"/>
              </w:rPr>
              <w:t>Areas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673BB88" w14:textId="77777777" w:rsidR="007C38BE" w:rsidRPr="0071362D" w:rsidRDefault="007C38BE" w:rsidP="007C38BE">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地探科技</w:t>
            </w:r>
            <w:r w:rsidRPr="0071362D">
              <w:rPr>
                <w:rFonts w:eastAsia="標楷體" w:cstheme="minorHAnsi"/>
                <w:kern w:val="0"/>
                <w:sz w:val="22"/>
              </w:rPr>
              <w:t xml:space="preserve">(Geological monitoring technology) </w:t>
            </w:r>
          </w:p>
          <w:p w14:paraId="40EE2261"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氣象科技</w:t>
            </w:r>
            <w:r w:rsidRPr="0071362D">
              <w:rPr>
                <w:rFonts w:eastAsia="標楷體" w:cstheme="minorHAnsi"/>
                <w:kern w:val="0"/>
                <w:sz w:val="22"/>
              </w:rPr>
              <w:t xml:space="preserve">(meteorological science and technology) </w:t>
            </w:r>
          </w:p>
          <w:p w14:paraId="0AA9B224"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太空科技</w:t>
            </w:r>
            <w:r w:rsidRPr="0071362D">
              <w:rPr>
                <w:rFonts w:eastAsia="標楷體" w:cstheme="minorHAnsi"/>
                <w:kern w:val="0"/>
                <w:sz w:val="22"/>
              </w:rPr>
              <w:t xml:space="preserve">(Space Technology) </w:t>
            </w:r>
          </w:p>
          <w:p w14:paraId="2B23CCD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環保科技</w:t>
            </w:r>
            <w:r w:rsidRPr="0071362D">
              <w:rPr>
                <w:rFonts w:eastAsia="標楷體" w:cstheme="minorHAnsi"/>
                <w:kern w:val="0"/>
                <w:sz w:val="22"/>
              </w:rPr>
              <w:t xml:space="preserve">(environmental protection science and technology) </w:t>
            </w:r>
          </w:p>
          <w:p w14:paraId="1775618B"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資訊科技</w:t>
            </w:r>
            <w:r w:rsidRPr="0071362D">
              <w:rPr>
                <w:rFonts w:eastAsia="標楷體" w:cstheme="minorHAnsi"/>
                <w:kern w:val="0"/>
                <w:sz w:val="22"/>
              </w:rPr>
              <w:t xml:space="preserve">(Informational Technology) </w:t>
            </w:r>
          </w:p>
          <w:p w14:paraId="0D2BCF64" w14:textId="77777777" w:rsidR="007C38BE" w:rsidRPr="0071362D" w:rsidRDefault="007C38BE" w:rsidP="007C38BE">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教學研究</w:t>
            </w:r>
            <w:r w:rsidRPr="0071362D">
              <w:rPr>
                <w:rFonts w:eastAsia="標楷體" w:cstheme="minorHAnsi"/>
                <w:kern w:val="0"/>
                <w:sz w:val="22"/>
              </w:rPr>
              <w:t xml:space="preserve">(Teaching &amp; research) </w:t>
            </w:r>
          </w:p>
          <w:p w14:paraId="64BFE427" w14:textId="77777777" w:rsidR="007C38BE" w:rsidRPr="0071362D" w:rsidRDefault="007C38BE" w:rsidP="007C38BE">
            <w:pPr>
              <w:widowControl/>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r w:rsidRPr="0071362D">
              <w:rPr>
                <w:rFonts w:eastAsia="標楷體" w:cstheme="minorHAnsi"/>
                <w:kern w:val="0"/>
                <w:sz w:val="22"/>
              </w:rPr>
              <w:t>地質科技</w:t>
            </w:r>
            <w:r w:rsidRPr="0071362D">
              <w:rPr>
                <w:rFonts w:eastAsia="標楷體" w:cstheme="minorHAnsi"/>
                <w:kern w:val="0"/>
                <w:sz w:val="22"/>
              </w:rPr>
              <w:t>(Geosciences and technology)</w:t>
            </w:r>
          </w:p>
        </w:tc>
      </w:tr>
      <w:tr w:rsidR="007C38BE" w:rsidRPr="0071362D" w14:paraId="1D4C7F86" w14:textId="77777777" w:rsidTr="005635A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99528A7"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課程進度與內容</w:t>
            </w:r>
          </w:p>
          <w:p w14:paraId="0A453D47"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Lecture outline and content</w:t>
            </w:r>
          </w:p>
        </w:tc>
      </w:tr>
      <w:tr w:rsidR="007C38BE" w:rsidRPr="0071362D" w14:paraId="1F6878FC" w14:textId="77777777" w:rsidTr="003E1233">
        <w:tc>
          <w:tcPr>
            <w:tcW w:w="692"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AC4EA09" w14:textId="77777777" w:rsidR="007C38BE" w:rsidRPr="0071362D" w:rsidRDefault="007C38BE" w:rsidP="007C38BE">
            <w:pPr>
              <w:widowControl/>
              <w:jc w:val="center"/>
              <w:rPr>
                <w:rFonts w:eastAsia="標楷體" w:cstheme="minorHAnsi"/>
                <w:bCs/>
                <w:kern w:val="0"/>
                <w:sz w:val="22"/>
              </w:rPr>
            </w:pPr>
            <w:proofErr w:type="gramStart"/>
            <w:r w:rsidRPr="0071362D">
              <w:rPr>
                <w:rFonts w:eastAsia="標楷體" w:cstheme="minorHAnsi"/>
                <w:bCs/>
                <w:kern w:val="0"/>
                <w:sz w:val="22"/>
              </w:rPr>
              <w:t>週</w:t>
            </w:r>
            <w:proofErr w:type="gramEnd"/>
            <w:r w:rsidRPr="0071362D">
              <w:rPr>
                <w:rFonts w:eastAsia="標楷體" w:cstheme="minorHAnsi"/>
                <w:bCs/>
                <w:kern w:val="0"/>
                <w:sz w:val="22"/>
              </w:rPr>
              <w:t>次</w:t>
            </w:r>
          </w:p>
          <w:p w14:paraId="0F531125"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week</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00C582ED"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主題</w:t>
            </w:r>
          </w:p>
          <w:p w14:paraId="343C6057"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Topic</w:t>
            </w:r>
          </w:p>
        </w:tc>
        <w:tc>
          <w:tcPr>
            <w:tcW w:w="1801" w:type="pct"/>
            <w:tcBorders>
              <w:top w:val="outset" w:sz="6" w:space="0" w:color="111111"/>
              <w:left w:val="single" w:sz="4" w:space="0" w:color="auto"/>
              <w:bottom w:val="outset" w:sz="6" w:space="0" w:color="111111"/>
              <w:right w:val="outset" w:sz="6" w:space="0" w:color="111111"/>
            </w:tcBorders>
            <w:shd w:val="clear" w:color="auto" w:fill="auto"/>
            <w:vAlign w:val="center"/>
          </w:tcPr>
          <w:p w14:paraId="0B48C3D3"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授課教師</w:t>
            </w:r>
            <w:r w:rsidRPr="0071362D">
              <w:rPr>
                <w:rFonts w:eastAsia="標楷體" w:cstheme="minorHAnsi"/>
                <w:bCs/>
                <w:kern w:val="0"/>
                <w:sz w:val="22"/>
              </w:rPr>
              <w:t>/</w:t>
            </w:r>
            <w:r w:rsidRPr="0071362D">
              <w:rPr>
                <w:rFonts w:eastAsia="標楷體" w:cstheme="minorHAnsi"/>
                <w:bCs/>
                <w:kern w:val="0"/>
                <w:sz w:val="22"/>
              </w:rPr>
              <w:t>指定閱讀或作業</w:t>
            </w:r>
          </w:p>
          <w:p w14:paraId="018D28F2"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Instructor/Readings or assignments</w:t>
            </w:r>
          </w:p>
        </w:tc>
      </w:tr>
      <w:tr w:rsidR="007C38BE" w:rsidRPr="0071362D" w14:paraId="36E61B82"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05F62C10"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00F66CA6" w14:textId="33B31B22"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9/</w:t>
            </w:r>
            <w:r w:rsidR="00DD0B5F">
              <w:rPr>
                <w:rFonts w:eastAsia="標楷體" w:cstheme="minorHAnsi"/>
                <w:bCs/>
                <w:kern w:val="0"/>
                <w:sz w:val="22"/>
              </w:rPr>
              <w:t>2</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005143D" w14:textId="44EADB93" w:rsidR="007C38BE" w:rsidRPr="0071362D" w:rsidRDefault="007C38BE" w:rsidP="007C38BE">
            <w:pPr>
              <w:widowControl/>
              <w:rPr>
                <w:rFonts w:eastAsia="標楷體" w:cstheme="minorHAnsi"/>
                <w:kern w:val="0"/>
                <w:sz w:val="22"/>
              </w:rPr>
            </w:pPr>
            <w:r w:rsidRPr="0071362D">
              <w:rPr>
                <w:rFonts w:eastAsia="標楷體" w:cstheme="minorHAnsi"/>
                <w:kern w:val="0"/>
                <w:sz w:val="22"/>
              </w:rPr>
              <w:t>Introduction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DE64B5D" w14:textId="3FE8E41E" w:rsidR="007C38BE" w:rsidRPr="0071362D" w:rsidRDefault="007C38BE" w:rsidP="007C38BE">
            <w:pPr>
              <w:widowControl/>
              <w:rPr>
                <w:rFonts w:eastAsia="標楷體" w:cstheme="minorHAnsi"/>
                <w:kern w:val="0"/>
                <w:sz w:val="22"/>
              </w:rPr>
            </w:pPr>
            <w:r w:rsidRPr="0071362D">
              <w:rPr>
                <w:rFonts w:eastAsia="標楷體" w:cstheme="minorHAnsi"/>
                <w:kern w:val="0"/>
                <w:sz w:val="22"/>
              </w:rPr>
              <w:t>All lecturers</w:t>
            </w:r>
            <w:r w:rsidR="00144DC2">
              <w:rPr>
                <w:rFonts w:eastAsia="標楷體" w:cstheme="minorHAnsi"/>
                <w:kern w:val="0"/>
                <w:sz w:val="22"/>
              </w:rPr>
              <w:t>;</w:t>
            </w:r>
            <w:r w:rsidR="00144DC2" w:rsidRPr="0071362D">
              <w:rPr>
                <w:rFonts w:eastAsia="標楷體" w:cstheme="minorHAnsi" w:hint="eastAsia"/>
                <w:kern w:val="0"/>
                <w:sz w:val="22"/>
              </w:rPr>
              <w:t xml:space="preserve"> </w:t>
            </w:r>
            <w:r w:rsidR="00144DC2" w:rsidRPr="0071362D">
              <w:rPr>
                <w:rFonts w:eastAsia="標楷體" w:cstheme="minorHAnsi"/>
                <w:kern w:val="0"/>
                <w:sz w:val="22"/>
              </w:rPr>
              <w:t>Yi-Wei Liu</w:t>
            </w:r>
            <w:r w:rsidR="00144DC2" w:rsidRPr="0071362D">
              <w:rPr>
                <w:rFonts w:eastAsia="標楷體" w:cstheme="minorHAnsi"/>
                <w:kern w:val="0"/>
                <w:sz w:val="22"/>
              </w:rPr>
              <w:t>劉怡偉</w:t>
            </w:r>
          </w:p>
        </w:tc>
      </w:tr>
      <w:tr w:rsidR="007C38BE" w:rsidRPr="0071362D" w14:paraId="6D3A0A83"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34BA1348"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2</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26873911" w14:textId="3C5CB572"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9/</w:t>
            </w:r>
            <w:r w:rsidR="00DD0B5F">
              <w:rPr>
                <w:rFonts w:eastAsia="標楷體" w:cstheme="minorHAnsi"/>
                <w:bCs/>
                <w:kern w:val="0"/>
                <w:sz w:val="22"/>
              </w:rPr>
              <w:t>9</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1828ED1" w14:textId="3D61C415" w:rsidR="007C38BE" w:rsidRPr="0071362D" w:rsidRDefault="007C38BE" w:rsidP="007C38BE">
            <w:pPr>
              <w:widowControl/>
              <w:rPr>
                <w:rFonts w:eastAsia="標楷體" w:cstheme="minorHAnsi"/>
                <w:kern w:val="0"/>
                <w:sz w:val="22"/>
              </w:rPr>
            </w:pPr>
            <w:r w:rsidRPr="0071362D">
              <w:rPr>
                <w:rFonts w:eastAsia="標楷體" w:cstheme="minorHAnsi"/>
                <w:kern w:val="0"/>
                <w:sz w:val="22"/>
              </w:rPr>
              <w:t>Decay systems and geochronology</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8ADC3B6"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09064E" w:rsidRPr="0071362D" w14:paraId="20657CEB"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66B224EB"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3</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6939B970" w14:textId="47F27E40" w:rsidR="0009064E" w:rsidRPr="0071362D" w:rsidRDefault="0009064E" w:rsidP="0009064E">
            <w:pPr>
              <w:widowControl/>
              <w:jc w:val="center"/>
              <w:rPr>
                <w:rFonts w:eastAsia="標楷體" w:cstheme="minorHAnsi"/>
                <w:bCs/>
                <w:kern w:val="0"/>
                <w:sz w:val="22"/>
              </w:rPr>
            </w:pPr>
            <w:r w:rsidRPr="0009064E">
              <w:rPr>
                <w:rFonts w:eastAsia="標楷體" w:cstheme="minorHAnsi" w:hint="eastAsia"/>
                <w:bCs/>
                <w:color w:val="000000" w:themeColor="text1"/>
                <w:kern w:val="0"/>
                <w:sz w:val="22"/>
              </w:rPr>
              <w:t>9/1</w:t>
            </w:r>
            <w:r w:rsidRPr="0009064E">
              <w:rPr>
                <w:rFonts w:eastAsia="標楷體" w:cstheme="minorHAnsi"/>
                <w:bCs/>
                <w:color w:val="000000" w:themeColor="text1"/>
                <w:kern w:val="0"/>
                <w:sz w:val="22"/>
              </w:rPr>
              <w:t>6</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B3F49C6" w14:textId="0B342824" w:rsidR="0009064E" w:rsidRPr="0071362D" w:rsidRDefault="0009064E" w:rsidP="0009064E">
            <w:pPr>
              <w:widowControl/>
              <w:rPr>
                <w:rFonts w:eastAsia="標楷體" w:cstheme="minorHAnsi"/>
                <w:kern w:val="0"/>
                <w:sz w:val="22"/>
              </w:rPr>
            </w:pPr>
            <w:r w:rsidRPr="0071362D">
              <w:rPr>
                <w:rFonts w:eastAsia="標楷體" w:cstheme="minorHAnsi"/>
                <w:kern w:val="0"/>
                <w:sz w:val="22"/>
              </w:rPr>
              <w:t>Mass spectrometry and analytical result assessment</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5FE1B2E" w14:textId="6AF4A2F3" w:rsidR="0009064E" w:rsidRPr="0071362D" w:rsidRDefault="0009064E" w:rsidP="0009064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09064E" w:rsidRPr="0071362D" w14:paraId="5FD8B5D7"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7076089A"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4</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096DBDF0" w14:textId="50127FC3"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9/2</w:t>
            </w:r>
            <w:r>
              <w:rPr>
                <w:rFonts w:eastAsia="標楷體" w:cstheme="minorHAnsi"/>
                <w:bCs/>
                <w:kern w:val="0"/>
                <w:sz w:val="22"/>
              </w:rPr>
              <w:t>3</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B34F5DA" w14:textId="461C351F" w:rsidR="0009064E" w:rsidRPr="0071362D" w:rsidRDefault="0009064E" w:rsidP="0009064E">
            <w:pPr>
              <w:widowControl/>
              <w:rPr>
                <w:rFonts w:eastAsia="標楷體" w:cstheme="minorHAnsi"/>
                <w:kern w:val="0"/>
                <w:sz w:val="22"/>
              </w:rPr>
            </w:pPr>
            <w:r w:rsidRPr="0071362D">
              <w:rPr>
                <w:rFonts w:eastAsia="標楷體" w:cstheme="minorHAnsi"/>
                <w:kern w:val="0"/>
                <w:sz w:val="22"/>
              </w:rPr>
              <w:t xml:space="preserve">Cosmochemistry </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39C89A6A" w14:textId="432EAEDE" w:rsidR="0009064E" w:rsidRPr="0071362D" w:rsidRDefault="0009064E" w:rsidP="0009064E">
            <w:pPr>
              <w:widowControl/>
              <w:rPr>
                <w:rFonts w:eastAsia="標楷體" w:cstheme="minorHAnsi"/>
                <w:kern w:val="0"/>
                <w:sz w:val="22"/>
              </w:rPr>
            </w:pPr>
            <w:r w:rsidRPr="0071362D">
              <w:rPr>
                <w:rFonts w:eastAsia="標楷體" w:cstheme="minorHAnsi"/>
                <w:kern w:val="0"/>
                <w:sz w:val="22"/>
              </w:rPr>
              <w:t>Der-Chuen Lee</w:t>
            </w:r>
            <w:r w:rsidRPr="0071362D">
              <w:rPr>
                <w:rFonts w:eastAsia="標楷體" w:cstheme="minorHAnsi"/>
                <w:kern w:val="0"/>
                <w:sz w:val="22"/>
              </w:rPr>
              <w:t>李德春</w:t>
            </w:r>
          </w:p>
        </w:tc>
      </w:tr>
      <w:tr w:rsidR="0009064E" w:rsidRPr="0071362D" w14:paraId="74D49541"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17C4D113"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5</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31D235FF" w14:textId="2903B2B1" w:rsidR="0009064E" w:rsidRPr="0071362D" w:rsidRDefault="0009064E" w:rsidP="0009064E">
            <w:pPr>
              <w:widowControl/>
              <w:jc w:val="center"/>
              <w:rPr>
                <w:rFonts w:eastAsia="標楷體" w:cstheme="minorHAnsi"/>
                <w:bCs/>
                <w:kern w:val="0"/>
                <w:sz w:val="22"/>
              </w:rPr>
            </w:pPr>
            <w:r>
              <w:rPr>
                <w:rFonts w:eastAsia="標楷體" w:cstheme="minorHAnsi"/>
                <w:bCs/>
                <w:kern w:val="0"/>
                <w:sz w:val="22"/>
              </w:rPr>
              <w:t>9</w:t>
            </w:r>
            <w:r>
              <w:rPr>
                <w:rFonts w:eastAsia="標楷體" w:cstheme="minorHAnsi" w:hint="eastAsia"/>
                <w:bCs/>
                <w:kern w:val="0"/>
                <w:sz w:val="22"/>
              </w:rPr>
              <w:t>/</w:t>
            </w:r>
            <w:r>
              <w:rPr>
                <w:rFonts w:eastAsia="標楷體" w:cstheme="minorHAnsi"/>
                <w:bCs/>
                <w:kern w:val="0"/>
                <w:sz w:val="22"/>
              </w:rPr>
              <w:t>30</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49582D1" w14:textId="70F754DC" w:rsidR="0009064E" w:rsidRPr="0071362D" w:rsidRDefault="0009064E" w:rsidP="0009064E">
            <w:pPr>
              <w:widowControl/>
              <w:rPr>
                <w:rFonts w:eastAsia="標楷體" w:cstheme="minorHAnsi"/>
                <w:kern w:val="0"/>
                <w:sz w:val="22"/>
              </w:rPr>
            </w:pPr>
            <w:r w:rsidRPr="0071362D">
              <w:rPr>
                <w:rFonts w:eastAsia="標楷體" w:cstheme="minorHAnsi"/>
                <w:kern w:val="0"/>
                <w:sz w:val="22"/>
              </w:rPr>
              <w:t xml:space="preserve">Radiogenic isotope geochemistry of the mantle </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6C87F9E" w14:textId="5B7F706F" w:rsidR="0009064E" w:rsidRPr="0071362D" w:rsidRDefault="0009064E" w:rsidP="0009064E">
            <w:pPr>
              <w:widowControl/>
              <w:rPr>
                <w:rFonts w:eastAsia="標楷體" w:cstheme="minorHAnsi"/>
                <w:kern w:val="0"/>
                <w:sz w:val="22"/>
              </w:rPr>
            </w:pPr>
            <w:r w:rsidRPr="0071362D">
              <w:rPr>
                <w:rFonts w:eastAsia="標楷體" w:cstheme="minorHAnsi"/>
                <w:kern w:val="0"/>
                <w:sz w:val="22"/>
              </w:rPr>
              <w:t>Kwan-Nang Pang</w:t>
            </w:r>
            <w:r w:rsidRPr="0071362D">
              <w:rPr>
                <w:rFonts w:eastAsia="標楷體" w:cstheme="minorHAnsi"/>
                <w:kern w:val="0"/>
                <w:sz w:val="22"/>
              </w:rPr>
              <w:t>彭君能</w:t>
            </w:r>
          </w:p>
        </w:tc>
      </w:tr>
      <w:tr w:rsidR="0009064E" w:rsidRPr="0071362D" w14:paraId="4D3319F6"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1A6EDC0C"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6</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3B21AFBC" w14:textId="0C08033B"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10/</w:t>
            </w:r>
            <w:r>
              <w:rPr>
                <w:rFonts w:eastAsia="標楷體" w:cstheme="minorHAnsi"/>
                <w:bCs/>
                <w:kern w:val="0"/>
                <w:sz w:val="22"/>
              </w:rPr>
              <w:t>7</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29FC6E89" w14:textId="43093D8C" w:rsidR="0009064E" w:rsidRPr="0071362D" w:rsidRDefault="0009064E" w:rsidP="0009064E">
            <w:pPr>
              <w:widowControl/>
              <w:rPr>
                <w:rFonts w:eastAsia="標楷體" w:cstheme="minorHAnsi"/>
                <w:kern w:val="0"/>
                <w:sz w:val="22"/>
              </w:rPr>
            </w:pPr>
            <w:r w:rsidRPr="0071362D">
              <w:rPr>
                <w:rFonts w:eastAsia="標楷體" w:cstheme="minorHAnsi"/>
                <w:kern w:val="0"/>
                <w:sz w:val="22"/>
              </w:rPr>
              <w:t>Radiogenic isotope geochemistry of the lithosphere</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4293DC2" w14:textId="548AFAED" w:rsidR="0009064E" w:rsidRPr="0071362D" w:rsidRDefault="0009064E" w:rsidP="0009064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09064E" w:rsidRPr="0071362D" w14:paraId="3A3075B5"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3C77CE14"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7</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547557DB" w14:textId="3C372DE1"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10/1</w:t>
            </w:r>
            <w:r>
              <w:rPr>
                <w:rFonts w:eastAsia="標楷體" w:cstheme="minorHAnsi"/>
                <w:bCs/>
                <w:kern w:val="0"/>
                <w:sz w:val="22"/>
              </w:rPr>
              <w:t>4</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B29BBB1" w14:textId="72C9327B" w:rsidR="0009064E" w:rsidRPr="0071362D" w:rsidRDefault="0009064E" w:rsidP="0009064E">
            <w:pPr>
              <w:widowControl/>
              <w:rPr>
                <w:rFonts w:eastAsia="標楷體" w:cstheme="minorHAnsi"/>
                <w:kern w:val="0"/>
                <w:sz w:val="22"/>
              </w:rPr>
            </w:pPr>
            <w:r w:rsidRPr="0071362D">
              <w:rPr>
                <w:rFonts w:eastAsia="標楷體" w:cstheme="minorHAnsi"/>
                <w:kern w:val="0"/>
                <w:sz w:val="22"/>
              </w:rPr>
              <w:t>Radiogenic isotope geochemistry of the ocean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B125AC0" w14:textId="2BA29777" w:rsidR="0009064E" w:rsidRPr="0071362D" w:rsidRDefault="0009064E" w:rsidP="0009064E">
            <w:pPr>
              <w:widowControl/>
              <w:rPr>
                <w:rFonts w:eastAsia="標楷體" w:cstheme="minorHAnsi"/>
                <w:kern w:val="0"/>
                <w:sz w:val="22"/>
              </w:rPr>
            </w:pPr>
            <w:r w:rsidRPr="0071362D">
              <w:rPr>
                <w:rFonts w:eastAsia="標楷體" w:cstheme="minorHAnsi"/>
                <w:kern w:val="0"/>
                <w:sz w:val="22"/>
              </w:rPr>
              <w:t>Kuo-Fang Huang</w:t>
            </w:r>
            <w:r w:rsidRPr="0071362D">
              <w:rPr>
                <w:rFonts w:eastAsia="標楷體" w:cstheme="minorHAnsi"/>
                <w:kern w:val="0"/>
                <w:sz w:val="22"/>
              </w:rPr>
              <w:t>黃國芳</w:t>
            </w:r>
          </w:p>
        </w:tc>
      </w:tr>
      <w:tr w:rsidR="0009064E" w:rsidRPr="0071362D" w14:paraId="371C7C09"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70206144"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8</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1B02F831" w14:textId="7B839CE8"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10/2</w:t>
            </w:r>
            <w:r>
              <w:rPr>
                <w:rFonts w:eastAsia="標楷體" w:cstheme="minorHAnsi"/>
                <w:bCs/>
                <w:kern w:val="0"/>
                <w:sz w:val="22"/>
              </w:rPr>
              <w:t>1</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2540569B" w14:textId="17997099" w:rsidR="0009064E" w:rsidRPr="0071362D" w:rsidRDefault="0009064E" w:rsidP="0009064E">
            <w:pPr>
              <w:widowControl/>
              <w:rPr>
                <w:rFonts w:eastAsia="標楷體" w:cstheme="minorHAnsi"/>
                <w:kern w:val="0"/>
                <w:sz w:val="22"/>
              </w:rPr>
            </w:pPr>
            <w:r w:rsidRPr="0071362D">
              <w:rPr>
                <w:rFonts w:eastAsia="標楷體" w:cstheme="minorHAnsi"/>
                <w:kern w:val="0"/>
                <w:sz w:val="22"/>
              </w:rPr>
              <w:t>Stable isotope geochemistry I-theory</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3047372D" w14:textId="7481522E" w:rsidR="0009064E" w:rsidRPr="0071362D" w:rsidRDefault="0009064E" w:rsidP="0009064E">
            <w:pPr>
              <w:widowControl/>
              <w:rPr>
                <w:rFonts w:eastAsia="標楷體" w:cstheme="minorHAnsi"/>
                <w:kern w:val="0"/>
                <w:sz w:val="22"/>
              </w:rPr>
            </w:pPr>
            <w:r w:rsidRPr="0071362D">
              <w:rPr>
                <w:rFonts w:eastAsia="標楷體" w:cstheme="minorHAnsi"/>
                <w:kern w:val="0"/>
                <w:sz w:val="22"/>
              </w:rPr>
              <w:t>Der-Chuen Lee</w:t>
            </w:r>
            <w:r w:rsidRPr="0071362D">
              <w:rPr>
                <w:rFonts w:eastAsia="標楷體" w:cstheme="minorHAnsi"/>
                <w:kern w:val="0"/>
                <w:sz w:val="22"/>
              </w:rPr>
              <w:t>李德春</w:t>
            </w:r>
          </w:p>
        </w:tc>
      </w:tr>
      <w:tr w:rsidR="0009064E" w:rsidRPr="0071362D" w14:paraId="1BBCD3DE"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5ACF3212"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9</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35AA9063" w14:textId="1C636797"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10/2</w:t>
            </w:r>
            <w:r>
              <w:rPr>
                <w:rFonts w:eastAsia="標楷體" w:cstheme="minorHAnsi"/>
                <w:bCs/>
                <w:kern w:val="0"/>
                <w:sz w:val="22"/>
              </w:rPr>
              <w:t>8</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9C0BD58" w14:textId="203A9C2F" w:rsidR="0009064E" w:rsidRPr="0071362D" w:rsidRDefault="0009064E" w:rsidP="0009064E">
            <w:pPr>
              <w:widowControl/>
              <w:rPr>
                <w:rFonts w:eastAsia="標楷體" w:cstheme="minorHAnsi"/>
                <w:kern w:val="0"/>
                <w:sz w:val="22"/>
              </w:rPr>
            </w:pPr>
            <w:r w:rsidRPr="0071362D">
              <w:rPr>
                <w:rFonts w:eastAsia="標楷體" w:cstheme="minorHAnsi"/>
                <w:kern w:val="0"/>
                <w:sz w:val="22"/>
              </w:rPr>
              <w:t>Stable isotope geochemistry II-appl. (1)</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22CCCE2" w14:textId="03867917" w:rsidR="0009064E" w:rsidRPr="0071362D" w:rsidRDefault="0009064E" w:rsidP="0009064E">
            <w:pPr>
              <w:widowControl/>
              <w:rPr>
                <w:rFonts w:eastAsia="標楷體" w:cstheme="minorHAnsi"/>
                <w:kern w:val="0"/>
                <w:sz w:val="22"/>
              </w:rPr>
            </w:pPr>
            <w:r w:rsidRPr="0071362D">
              <w:rPr>
                <w:rFonts w:eastAsia="標楷體" w:cstheme="minorHAnsi"/>
                <w:kern w:val="0"/>
                <w:sz w:val="22"/>
              </w:rPr>
              <w:t>Kuo-Fang Huang</w:t>
            </w:r>
            <w:r w:rsidRPr="0071362D">
              <w:rPr>
                <w:rFonts w:eastAsia="標楷體" w:cstheme="minorHAnsi"/>
                <w:kern w:val="0"/>
                <w:sz w:val="22"/>
              </w:rPr>
              <w:t>黃國芳</w:t>
            </w:r>
          </w:p>
        </w:tc>
      </w:tr>
      <w:tr w:rsidR="0009064E" w:rsidRPr="0071362D" w14:paraId="46C27628"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3618B65A"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10</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61AAEE71" w14:textId="3DE80CC0"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11/</w:t>
            </w:r>
            <w:r>
              <w:rPr>
                <w:rFonts w:eastAsia="標楷體" w:cstheme="minorHAnsi"/>
                <w:bCs/>
                <w:kern w:val="0"/>
                <w:sz w:val="22"/>
              </w:rPr>
              <w:t>4</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D187834" w14:textId="58E01BCE" w:rsidR="0009064E" w:rsidRPr="0071362D" w:rsidRDefault="0009064E" w:rsidP="0009064E">
            <w:pPr>
              <w:widowControl/>
              <w:rPr>
                <w:rFonts w:eastAsia="標楷體" w:cstheme="minorHAnsi"/>
                <w:kern w:val="0"/>
                <w:sz w:val="22"/>
              </w:rPr>
            </w:pPr>
            <w:r w:rsidRPr="0071362D">
              <w:rPr>
                <w:rFonts w:eastAsia="標楷體" w:cstheme="minorHAnsi"/>
                <w:kern w:val="0"/>
                <w:sz w:val="22"/>
              </w:rPr>
              <w:t>Stable isotope geochemistry II-appl. (2)</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EC8571A" w14:textId="28978D5F" w:rsidR="0009064E" w:rsidRPr="0071362D" w:rsidRDefault="0009064E" w:rsidP="0009064E">
            <w:pPr>
              <w:widowControl/>
              <w:rPr>
                <w:rFonts w:eastAsia="標楷體" w:cstheme="minorHAnsi"/>
                <w:kern w:val="0"/>
                <w:sz w:val="22"/>
              </w:rPr>
            </w:pPr>
            <w:r w:rsidRPr="0071362D">
              <w:rPr>
                <w:rFonts w:eastAsia="標楷體" w:cstheme="minorHAnsi"/>
                <w:kern w:val="0"/>
                <w:sz w:val="22"/>
              </w:rPr>
              <w:t>Yi-Wei Liu</w:t>
            </w:r>
            <w:r w:rsidRPr="0071362D">
              <w:rPr>
                <w:rFonts w:eastAsia="標楷體" w:cstheme="minorHAnsi"/>
                <w:kern w:val="0"/>
                <w:sz w:val="22"/>
              </w:rPr>
              <w:t>劉怡偉</w:t>
            </w:r>
          </w:p>
        </w:tc>
      </w:tr>
      <w:tr w:rsidR="0009064E" w:rsidRPr="0071362D" w14:paraId="7EAC588F"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2D3BC415"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11</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16B34C46" w14:textId="04EFB84B"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11/1</w:t>
            </w:r>
            <w:r>
              <w:rPr>
                <w:rFonts w:eastAsia="標楷體" w:cstheme="minorHAnsi"/>
                <w:bCs/>
                <w:kern w:val="0"/>
                <w:sz w:val="22"/>
              </w:rPr>
              <w:t>1</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8DE3484" w14:textId="59173FB1" w:rsidR="0009064E" w:rsidRPr="0071362D" w:rsidRDefault="0009064E" w:rsidP="0009064E">
            <w:pPr>
              <w:widowControl/>
              <w:rPr>
                <w:rFonts w:eastAsia="標楷體" w:cstheme="minorHAnsi"/>
                <w:kern w:val="0"/>
                <w:sz w:val="22"/>
              </w:rPr>
            </w:pPr>
            <w:r w:rsidRPr="0071362D">
              <w:rPr>
                <w:rFonts w:eastAsia="標楷體" w:cstheme="minorHAnsi"/>
                <w:kern w:val="0"/>
                <w:sz w:val="22"/>
              </w:rPr>
              <w:t>Stable isotope geochemistry III-appl. (</w:t>
            </w:r>
            <w:r>
              <w:rPr>
                <w:rFonts w:eastAsia="標楷體" w:cstheme="minorHAnsi"/>
                <w:kern w:val="0"/>
                <w:sz w:val="22"/>
              </w:rPr>
              <w:t>3</w:t>
            </w:r>
            <w:r w:rsidRPr="0071362D">
              <w:rPr>
                <w:rFonts w:eastAsia="標楷體" w:cstheme="minorHAnsi"/>
                <w:kern w:val="0"/>
                <w:sz w:val="22"/>
              </w:rPr>
              <w:t>)</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F919275" w14:textId="6BF33C65" w:rsidR="0009064E" w:rsidRPr="0071362D" w:rsidRDefault="0009064E" w:rsidP="0009064E">
            <w:pPr>
              <w:widowControl/>
              <w:rPr>
                <w:rFonts w:eastAsia="標楷體" w:cstheme="minorHAnsi"/>
                <w:kern w:val="0"/>
                <w:sz w:val="22"/>
              </w:rPr>
            </w:pPr>
            <w:r w:rsidRPr="0071362D">
              <w:rPr>
                <w:rFonts w:eastAsia="標楷體" w:cstheme="minorHAnsi"/>
                <w:kern w:val="0"/>
                <w:sz w:val="22"/>
              </w:rPr>
              <w:t>Yi-Wei Liu</w:t>
            </w:r>
            <w:r w:rsidRPr="0071362D">
              <w:rPr>
                <w:rFonts w:eastAsia="標楷體" w:cstheme="minorHAnsi"/>
                <w:kern w:val="0"/>
                <w:sz w:val="22"/>
              </w:rPr>
              <w:t>劉怡偉</w:t>
            </w:r>
          </w:p>
        </w:tc>
      </w:tr>
      <w:tr w:rsidR="0009064E" w:rsidRPr="0071362D" w14:paraId="685EE50E"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34CE5FC9"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12</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0CBD8236" w14:textId="22EEF9DD"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11/1</w:t>
            </w:r>
            <w:r>
              <w:rPr>
                <w:rFonts w:eastAsia="標楷體" w:cstheme="minorHAnsi"/>
                <w:bCs/>
                <w:kern w:val="0"/>
                <w:sz w:val="22"/>
              </w:rPr>
              <w:t>8</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C3D62FB" w14:textId="6D60D963" w:rsidR="0009064E" w:rsidRPr="0071362D" w:rsidRDefault="0009064E" w:rsidP="0009064E">
            <w:pPr>
              <w:widowControl/>
              <w:rPr>
                <w:rFonts w:eastAsia="標楷體" w:cstheme="minorHAnsi"/>
                <w:kern w:val="0"/>
                <w:sz w:val="22"/>
              </w:rPr>
            </w:pPr>
            <w:r w:rsidRPr="0071362D">
              <w:rPr>
                <w:rFonts w:eastAsia="標楷體" w:cstheme="minorHAnsi"/>
                <w:kern w:val="0"/>
                <w:sz w:val="22"/>
              </w:rPr>
              <w:t>Stable isotope geochemistry IV (non-traditional)</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0A0B2389" w14:textId="37809DFB" w:rsidR="0009064E" w:rsidRPr="0071362D" w:rsidRDefault="0009064E" w:rsidP="0009064E">
            <w:pPr>
              <w:widowControl/>
              <w:rPr>
                <w:rFonts w:eastAsia="標楷體" w:cstheme="minorHAnsi"/>
                <w:kern w:val="0"/>
                <w:sz w:val="22"/>
              </w:rPr>
            </w:pPr>
            <w:r w:rsidRPr="0071362D">
              <w:rPr>
                <w:rFonts w:eastAsia="標楷體" w:cstheme="minorHAnsi"/>
                <w:kern w:val="0"/>
                <w:sz w:val="22"/>
              </w:rPr>
              <w:t>Kwan-Nang Pang</w:t>
            </w:r>
            <w:r w:rsidRPr="0071362D">
              <w:rPr>
                <w:rFonts w:eastAsia="標楷體" w:cstheme="minorHAnsi"/>
                <w:kern w:val="0"/>
                <w:sz w:val="22"/>
              </w:rPr>
              <w:t>彭君能</w:t>
            </w:r>
          </w:p>
        </w:tc>
      </w:tr>
      <w:tr w:rsidR="0009064E" w:rsidRPr="0071362D" w14:paraId="4A1B5C30"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1B864353"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13</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7C557C37" w14:textId="6ED4C443"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11/2</w:t>
            </w:r>
            <w:r>
              <w:rPr>
                <w:rFonts w:eastAsia="標楷體" w:cstheme="minorHAnsi"/>
                <w:bCs/>
                <w:kern w:val="0"/>
                <w:sz w:val="22"/>
              </w:rPr>
              <w:t>5</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08D17696" w14:textId="5C397921" w:rsidR="0009064E" w:rsidRPr="0071362D" w:rsidRDefault="0009064E" w:rsidP="0009064E">
            <w:pPr>
              <w:widowControl/>
              <w:rPr>
                <w:rFonts w:eastAsia="標楷體" w:cstheme="minorHAnsi"/>
                <w:kern w:val="0"/>
                <w:sz w:val="22"/>
              </w:rPr>
            </w:pPr>
            <w:r w:rsidRPr="0071362D">
              <w:rPr>
                <w:rFonts w:eastAsia="標楷體" w:cstheme="minorHAnsi"/>
                <w:kern w:val="0"/>
                <w:sz w:val="22"/>
              </w:rPr>
              <w:t>Noble gas isotope geochemistry (1)</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6BF0B24" w14:textId="23E8C3C0" w:rsidR="0009064E" w:rsidRPr="0071362D" w:rsidRDefault="0009064E" w:rsidP="0009064E">
            <w:pPr>
              <w:widowControl/>
              <w:rPr>
                <w:rFonts w:eastAsia="標楷體" w:cstheme="minorHAnsi"/>
                <w:kern w:val="0"/>
                <w:sz w:val="22"/>
              </w:rPr>
            </w:pPr>
            <w:r w:rsidRPr="0071362D">
              <w:rPr>
                <w:rFonts w:eastAsia="標楷體" w:cstheme="minorHAnsi"/>
                <w:kern w:val="0"/>
                <w:sz w:val="22"/>
              </w:rPr>
              <w:t>Ching-Chou Fu</w:t>
            </w:r>
            <w:r w:rsidRPr="0071362D">
              <w:rPr>
                <w:rFonts w:eastAsia="標楷體" w:cstheme="minorHAnsi"/>
                <w:kern w:val="0"/>
                <w:sz w:val="22"/>
              </w:rPr>
              <w:t>傅慶州</w:t>
            </w:r>
          </w:p>
        </w:tc>
      </w:tr>
      <w:tr w:rsidR="0009064E" w:rsidRPr="0071362D" w14:paraId="472F49A1"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16AC7DCC"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14</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39E96E4B" w14:textId="737A2ECE"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12/</w:t>
            </w:r>
            <w:r>
              <w:rPr>
                <w:rFonts w:eastAsia="標楷體" w:cstheme="minorHAnsi"/>
                <w:bCs/>
                <w:kern w:val="0"/>
                <w:sz w:val="22"/>
              </w:rPr>
              <w:t>2</w:t>
            </w:r>
            <w:r>
              <w:rPr>
                <w:rFonts w:eastAsia="標楷體" w:cstheme="minorHAnsi" w:hint="eastAsia"/>
                <w:bCs/>
                <w:kern w:val="0"/>
                <w:sz w:val="22"/>
              </w:rPr>
              <w:t>3</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262C536" w14:textId="33AA71A5" w:rsidR="0009064E" w:rsidRPr="0071362D" w:rsidRDefault="0009064E" w:rsidP="0009064E">
            <w:pPr>
              <w:widowControl/>
              <w:rPr>
                <w:rFonts w:eastAsia="標楷體" w:cstheme="minorHAnsi"/>
                <w:kern w:val="0"/>
                <w:sz w:val="22"/>
              </w:rPr>
            </w:pPr>
            <w:r w:rsidRPr="0071362D">
              <w:rPr>
                <w:rFonts w:eastAsia="標楷體" w:cstheme="minorHAnsi"/>
                <w:kern w:val="0"/>
                <w:sz w:val="22"/>
              </w:rPr>
              <w:t>Noble gas isotope geochemistry (2)</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2349B1B" w14:textId="2CD69910" w:rsidR="0009064E" w:rsidRPr="0071362D" w:rsidRDefault="0009064E" w:rsidP="0009064E">
            <w:pPr>
              <w:widowControl/>
              <w:rPr>
                <w:rFonts w:eastAsia="標楷體" w:cstheme="minorHAnsi"/>
                <w:kern w:val="0"/>
                <w:sz w:val="22"/>
              </w:rPr>
            </w:pPr>
            <w:r w:rsidRPr="0071362D">
              <w:rPr>
                <w:rFonts w:eastAsia="標楷體" w:cstheme="minorHAnsi"/>
                <w:kern w:val="0"/>
                <w:sz w:val="22"/>
              </w:rPr>
              <w:t>Ching-Chou Fu</w:t>
            </w:r>
            <w:r w:rsidRPr="0071362D">
              <w:rPr>
                <w:rFonts w:eastAsia="標楷體" w:cstheme="minorHAnsi"/>
                <w:kern w:val="0"/>
                <w:sz w:val="22"/>
              </w:rPr>
              <w:t>傅慶州</w:t>
            </w:r>
          </w:p>
        </w:tc>
      </w:tr>
      <w:tr w:rsidR="0009064E" w:rsidRPr="0071362D" w14:paraId="73BB8368"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7C2871C3"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15</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24EF51A0" w14:textId="2BF149EB"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12/</w:t>
            </w:r>
            <w:r>
              <w:rPr>
                <w:rFonts w:eastAsia="標楷體" w:cstheme="minorHAnsi"/>
                <w:bCs/>
                <w:kern w:val="0"/>
                <w:sz w:val="22"/>
              </w:rPr>
              <w:t>9</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36A14299" w14:textId="57379E11" w:rsidR="0009064E" w:rsidRPr="0071362D" w:rsidRDefault="0009064E" w:rsidP="0009064E">
            <w:pPr>
              <w:widowControl/>
              <w:rPr>
                <w:rFonts w:eastAsia="標楷體" w:cstheme="minorHAnsi"/>
                <w:kern w:val="0"/>
                <w:sz w:val="22"/>
              </w:rPr>
            </w:pPr>
            <w:r>
              <w:rPr>
                <w:rFonts w:eastAsia="標楷體" w:cstheme="minorHAnsi"/>
                <w:kern w:val="0"/>
                <w:sz w:val="22"/>
              </w:rPr>
              <w:t>Lab. &amp; instruments visit</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384ABB1" w14:textId="29141958" w:rsidR="0009064E" w:rsidRPr="0071362D" w:rsidRDefault="0009064E" w:rsidP="0009064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09064E" w:rsidRPr="0071362D" w14:paraId="4B27D4E2" w14:textId="77777777" w:rsidTr="00AB434E">
        <w:trPr>
          <w:trHeight w:hRule="exact" w:val="567"/>
        </w:trPr>
        <w:tc>
          <w:tcPr>
            <w:tcW w:w="418" w:type="pct"/>
            <w:tcBorders>
              <w:top w:val="outset" w:sz="6" w:space="0" w:color="111111"/>
              <w:left w:val="outset" w:sz="6" w:space="0" w:color="111111"/>
              <w:bottom w:val="outset" w:sz="6" w:space="0" w:color="111111"/>
              <w:right w:val="single" w:sz="4" w:space="0" w:color="auto"/>
            </w:tcBorders>
            <w:shd w:val="clear" w:color="auto" w:fill="auto"/>
          </w:tcPr>
          <w:p w14:paraId="7BAD3260" w14:textId="77777777" w:rsidR="0009064E" w:rsidRPr="0071362D" w:rsidRDefault="0009064E" w:rsidP="0009064E">
            <w:pPr>
              <w:widowControl/>
              <w:jc w:val="center"/>
              <w:rPr>
                <w:rFonts w:eastAsia="標楷體" w:cstheme="minorHAnsi"/>
                <w:bCs/>
                <w:kern w:val="0"/>
                <w:sz w:val="22"/>
              </w:rPr>
            </w:pPr>
            <w:r w:rsidRPr="0071362D">
              <w:rPr>
                <w:rFonts w:eastAsia="標楷體" w:cstheme="minorHAnsi"/>
                <w:bCs/>
                <w:kern w:val="0"/>
                <w:sz w:val="22"/>
              </w:rPr>
              <w:t>16</w:t>
            </w:r>
          </w:p>
        </w:tc>
        <w:tc>
          <w:tcPr>
            <w:tcW w:w="274" w:type="pct"/>
            <w:tcBorders>
              <w:top w:val="outset" w:sz="6" w:space="0" w:color="111111"/>
              <w:left w:val="single" w:sz="4" w:space="0" w:color="auto"/>
              <w:bottom w:val="outset" w:sz="6" w:space="0" w:color="111111"/>
              <w:right w:val="outset" w:sz="6" w:space="0" w:color="111111"/>
            </w:tcBorders>
            <w:shd w:val="clear" w:color="auto" w:fill="auto"/>
          </w:tcPr>
          <w:p w14:paraId="5EE609E1" w14:textId="36CD59C9" w:rsidR="0009064E" w:rsidRPr="0071362D" w:rsidRDefault="0009064E" w:rsidP="0009064E">
            <w:pPr>
              <w:widowControl/>
              <w:jc w:val="center"/>
              <w:rPr>
                <w:rFonts w:eastAsia="標楷體" w:cstheme="minorHAnsi"/>
                <w:bCs/>
                <w:kern w:val="0"/>
                <w:sz w:val="22"/>
              </w:rPr>
            </w:pPr>
            <w:r>
              <w:rPr>
                <w:rFonts w:eastAsia="標楷體" w:cstheme="minorHAnsi" w:hint="eastAsia"/>
                <w:bCs/>
                <w:kern w:val="0"/>
                <w:sz w:val="22"/>
              </w:rPr>
              <w:t>12/1</w:t>
            </w:r>
            <w:r>
              <w:rPr>
                <w:rFonts w:eastAsia="標楷體" w:cstheme="minorHAnsi"/>
                <w:bCs/>
                <w:kern w:val="0"/>
                <w:sz w:val="22"/>
              </w:rPr>
              <w:t>6</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3E7287FC" w14:textId="020DEE20" w:rsidR="0009064E" w:rsidRPr="0071362D" w:rsidRDefault="0009064E" w:rsidP="0009064E">
            <w:pPr>
              <w:widowControl/>
              <w:rPr>
                <w:rFonts w:eastAsia="標楷體" w:cstheme="minorHAnsi"/>
                <w:kern w:val="0"/>
                <w:sz w:val="22"/>
              </w:rPr>
            </w:pPr>
            <w:r w:rsidRPr="0071362D">
              <w:rPr>
                <w:rFonts w:eastAsia="標楷體" w:cstheme="minorHAnsi"/>
                <w:kern w:val="0"/>
                <w:sz w:val="22"/>
              </w:rPr>
              <w:t>Term presentation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4AD792CE" w14:textId="36D8CD63" w:rsidR="0009064E" w:rsidRPr="0071362D" w:rsidRDefault="0009064E" w:rsidP="0009064E">
            <w:pPr>
              <w:widowControl/>
              <w:rPr>
                <w:rFonts w:eastAsia="標楷體" w:cstheme="minorHAnsi"/>
                <w:kern w:val="0"/>
                <w:sz w:val="22"/>
              </w:rPr>
            </w:pPr>
            <w:r w:rsidRPr="0071362D">
              <w:rPr>
                <w:rFonts w:eastAsia="標楷體" w:cstheme="minorHAnsi"/>
                <w:kern w:val="0"/>
                <w:sz w:val="22"/>
              </w:rPr>
              <w:t>Students</w:t>
            </w:r>
            <w:r>
              <w:rPr>
                <w:rFonts w:eastAsia="標楷體" w:cstheme="minorHAnsi"/>
                <w:kern w:val="0"/>
                <w:sz w:val="22"/>
              </w:rPr>
              <w:t>; a</w:t>
            </w:r>
            <w:r w:rsidRPr="0071362D">
              <w:rPr>
                <w:rFonts w:eastAsia="標楷體" w:cstheme="minorHAnsi"/>
                <w:kern w:val="0"/>
                <w:sz w:val="22"/>
              </w:rPr>
              <w:t>ll lecturers</w:t>
            </w:r>
          </w:p>
        </w:tc>
      </w:tr>
      <w:tr w:rsidR="0009064E" w:rsidRPr="0071362D" w14:paraId="3D2B23ED" w14:textId="77777777" w:rsidTr="003E1233">
        <w:tc>
          <w:tcPr>
            <w:tcW w:w="692"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2577595" w14:textId="77777777" w:rsidR="0009064E" w:rsidRPr="0071362D" w:rsidRDefault="0009064E" w:rsidP="0009064E">
            <w:pPr>
              <w:widowControl/>
              <w:jc w:val="center"/>
              <w:rPr>
                <w:rFonts w:eastAsia="標楷體" w:cstheme="minorHAnsi"/>
                <w:b/>
                <w:bCs/>
                <w:kern w:val="0"/>
                <w:sz w:val="22"/>
              </w:rPr>
            </w:pP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0469770" w14:textId="77777777" w:rsidR="0009064E" w:rsidRPr="0071362D" w:rsidRDefault="0009064E" w:rsidP="0009064E">
            <w:pPr>
              <w:rPr>
                <w:rFonts w:cstheme="minorHAnsi"/>
                <w:sz w:val="22"/>
              </w:rPr>
            </w:pP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0F2C9A61" w14:textId="77777777" w:rsidR="0009064E" w:rsidRPr="0071362D" w:rsidRDefault="0009064E" w:rsidP="0009064E">
            <w:pPr>
              <w:rPr>
                <w:rFonts w:cstheme="minorHAnsi"/>
                <w:sz w:val="22"/>
              </w:rPr>
            </w:pPr>
          </w:p>
        </w:tc>
      </w:tr>
      <w:tr w:rsidR="0009064E" w:rsidRPr="0071362D" w14:paraId="7E6BFFF9" w14:textId="77777777" w:rsidTr="00166548">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3B0E06C7" w14:textId="77777777" w:rsidR="0009064E" w:rsidRPr="0071362D" w:rsidRDefault="0009064E" w:rsidP="0009064E">
            <w:pPr>
              <w:widowControl/>
              <w:rPr>
                <w:rFonts w:eastAsia="新細明體" w:cstheme="minorHAnsi"/>
                <w:kern w:val="0"/>
                <w:sz w:val="22"/>
              </w:rPr>
            </w:pPr>
            <w:r w:rsidRPr="0071362D">
              <w:rPr>
                <w:rFonts w:eastAsia="標楷體" w:cstheme="minorHAnsi"/>
                <w:bCs/>
                <w:kern w:val="0"/>
                <w:sz w:val="22"/>
              </w:rPr>
              <w:t>課程所屬學制</w:t>
            </w:r>
            <w:r w:rsidRPr="0071362D">
              <w:rPr>
                <w:rFonts w:eastAsia="新細明體" w:cstheme="minorHAnsi"/>
                <w:kern w:val="0"/>
                <w:sz w:val="22"/>
              </w:rPr>
              <w:t>(Educational System):</w:t>
            </w:r>
            <w:r w:rsidRPr="0071362D">
              <w:rPr>
                <w:rFonts w:eastAsia="標楷體" w:cstheme="minorHAnsi"/>
                <w:kern w:val="0"/>
                <w:sz w:val="22"/>
              </w:rPr>
              <w:t> </w:t>
            </w:r>
            <w:r w:rsidRPr="0071362D">
              <w:rPr>
                <w:rFonts w:eastAsia="標楷體" w:cstheme="minorHAnsi"/>
                <w:kern w:val="0"/>
                <w:sz w:val="22"/>
              </w:rPr>
              <w:t>博士班</w:t>
            </w:r>
            <w:r w:rsidRPr="0071362D">
              <w:rPr>
                <w:rFonts w:eastAsia="標楷體" w:cstheme="minorHAnsi"/>
                <w:kern w:val="0"/>
                <w:sz w:val="22"/>
              </w:rPr>
              <w:t>(</w:t>
            </w:r>
            <w:r w:rsidRPr="0071362D">
              <w:rPr>
                <w:rFonts w:eastAsia="新細明體" w:cstheme="minorHAnsi"/>
                <w:kern w:val="0"/>
                <w:sz w:val="22"/>
              </w:rPr>
              <w:t>Doctoral Program)</w:t>
            </w:r>
          </w:p>
          <w:p w14:paraId="2426C54E" w14:textId="77777777" w:rsidR="0009064E" w:rsidRPr="0071362D" w:rsidRDefault="0009064E" w:rsidP="0009064E">
            <w:pPr>
              <w:widowControl/>
              <w:rPr>
                <w:rFonts w:eastAsia="新細明體" w:cstheme="minorHAnsi"/>
                <w:kern w:val="0"/>
                <w:sz w:val="22"/>
              </w:rPr>
            </w:pPr>
          </w:p>
        </w:tc>
      </w:tr>
      <w:tr w:rsidR="0009064E" w:rsidRPr="0071362D" w14:paraId="186911C0"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047EDF8" w14:textId="77777777" w:rsidR="0009064E" w:rsidRPr="0071362D" w:rsidRDefault="0009064E" w:rsidP="0009064E">
            <w:pPr>
              <w:rPr>
                <w:rFonts w:eastAsia="標楷體" w:cstheme="minorHAnsi"/>
                <w:sz w:val="22"/>
              </w:rPr>
            </w:pPr>
            <w:r w:rsidRPr="0071362D">
              <w:rPr>
                <w:rFonts w:eastAsia="標楷體" w:cstheme="minorHAnsi"/>
                <w:sz w:val="22"/>
              </w:rPr>
              <w:t>核心能力</w:t>
            </w:r>
            <w:r w:rsidRPr="0071362D">
              <w:rPr>
                <w:rFonts w:eastAsia="標楷體" w:cstheme="minorHAnsi"/>
                <w:sz w:val="22"/>
              </w:rPr>
              <w:t xml:space="preserve">I: </w:t>
            </w:r>
            <w:proofErr w:type="gramStart"/>
            <w:r w:rsidRPr="0071362D">
              <w:rPr>
                <w:rFonts w:eastAsia="標楷體" w:cstheme="minorHAnsi"/>
                <w:sz w:val="22"/>
              </w:rPr>
              <w:t>請點選本</w:t>
            </w:r>
            <w:proofErr w:type="gramEnd"/>
            <w:r w:rsidRPr="0071362D">
              <w:rPr>
                <w:rFonts w:eastAsia="標楷體" w:cstheme="minorHAnsi"/>
                <w:sz w:val="22"/>
              </w:rPr>
              <w:t>課程培養學生具備核心能力之強度指數，並填寫對應之評量方式</w:t>
            </w:r>
          </w:p>
          <w:p w14:paraId="7B3801E6" w14:textId="77777777" w:rsidR="0009064E" w:rsidRPr="0071362D" w:rsidRDefault="0009064E" w:rsidP="0009064E">
            <w:pPr>
              <w:widowControl/>
              <w:rPr>
                <w:rFonts w:eastAsia="新細明體" w:cstheme="minorHAnsi"/>
                <w:kern w:val="0"/>
                <w:sz w:val="22"/>
              </w:rPr>
            </w:pPr>
            <w:r w:rsidRPr="0071362D">
              <w:rPr>
                <w:rFonts w:eastAsia="新細明體" w:cstheme="minorHAnsi"/>
                <w:kern w:val="0"/>
                <w:sz w:val="22"/>
              </w:rPr>
              <w:t>Please select core abilities and its corresponding assessments of this course</w:t>
            </w:r>
          </w:p>
          <w:p w14:paraId="3280F5F9" w14:textId="6E0C8C7E" w:rsidR="0009064E" w:rsidRPr="0071362D" w:rsidRDefault="0009064E" w:rsidP="0009064E">
            <w:pPr>
              <w:widowControl/>
              <w:rPr>
                <w:rFonts w:cstheme="minorHAnsi"/>
                <w:sz w:val="22"/>
              </w:rPr>
            </w:pPr>
          </w:p>
        </w:tc>
      </w:tr>
      <w:tr w:rsidR="0009064E" w:rsidRPr="0071362D" w14:paraId="52650629"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1DAA062" w14:textId="77777777" w:rsidR="0009064E" w:rsidRPr="0071362D" w:rsidRDefault="0009064E" w:rsidP="0009064E">
            <w:pPr>
              <w:spacing w:afterLines="50" w:after="180"/>
              <w:ind w:firstLineChars="196" w:firstLine="431"/>
              <w:rPr>
                <w:rFonts w:eastAsia="標楷體" w:cstheme="minorHAnsi"/>
                <w:sz w:val="22"/>
              </w:rPr>
            </w:pPr>
            <w:r w:rsidRPr="0071362D">
              <w:rPr>
                <w:rFonts w:eastAsia="標楷體" w:cstheme="minorHAnsi"/>
                <w:sz w:val="22"/>
              </w:rPr>
              <w:t>請勾選</w:t>
            </w:r>
            <w:proofErr w:type="gramStart"/>
            <w:r w:rsidRPr="0071362D">
              <w:rPr>
                <w:rFonts w:eastAsia="標楷體" w:cstheme="minorHAnsi"/>
                <w:sz w:val="22"/>
              </w:rPr>
              <w:t>學程所訂</w:t>
            </w:r>
            <w:proofErr w:type="gramEnd"/>
            <w:r w:rsidRPr="0071362D">
              <w:rPr>
                <w:rFonts w:eastAsia="標楷體" w:cstheme="minorHAnsi"/>
                <w:sz w:val="22"/>
              </w:rPr>
              <w:t>之核心能力</w:t>
            </w:r>
            <w:r w:rsidRPr="0071362D">
              <w:rPr>
                <w:rFonts w:eastAsia="標楷體" w:cstheme="minorHAnsi"/>
                <w:sz w:val="22"/>
              </w:rPr>
              <w:t>(</w:t>
            </w:r>
            <w:r w:rsidRPr="0071362D">
              <w:rPr>
                <w:rFonts w:eastAsia="標楷體" w:cstheme="minorHAnsi"/>
                <w:sz w:val="22"/>
              </w:rPr>
              <w:t>可複選</w:t>
            </w:r>
            <w:r w:rsidRPr="0071362D">
              <w:rPr>
                <w:rFonts w:eastAsia="標楷體" w:cstheme="minorHAnsi"/>
                <w:sz w:val="22"/>
              </w:rPr>
              <w:t>)</w:t>
            </w:r>
          </w:p>
          <w:p w14:paraId="0B479AD5" w14:textId="0F9E845D" w:rsidR="0009064E" w:rsidRPr="0071362D" w:rsidRDefault="0009064E" w:rsidP="0009064E">
            <w:pPr>
              <w:pStyle w:val="a3"/>
              <w:ind w:leftChars="0" w:left="0" w:firstLineChars="200" w:firstLine="440"/>
              <w:rPr>
                <w:rFonts w:asciiTheme="minorHAnsi" w:eastAsia="標楷體" w:hAnsiTheme="minorHAnsi" w:cstheme="minorHAnsi"/>
                <w:sz w:val="22"/>
                <w:szCs w:val="22"/>
              </w:rPr>
            </w:pPr>
            <w:proofErr w:type="gramStart"/>
            <w:r w:rsidRPr="0071362D">
              <w:rPr>
                <w:rFonts w:ascii="細明體" w:eastAsia="細明體" w:hAnsi="細明體" w:cs="細明體" w:hint="eastAsia"/>
                <w:sz w:val="22"/>
                <w:szCs w:val="22"/>
              </w:rPr>
              <w:t>▓</w:t>
            </w:r>
            <w:proofErr w:type="gramEnd"/>
            <w:r w:rsidRPr="0071362D">
              <w:rPr>
                <w:rFonts w:asciiTheme="minorHAnsi" w:eastAsia="標楷體" w:hAnsiTheme="minorHAnsi" w:cstheme="minorHAnsi"/>
                <w:sz w:val="22"/>
                <w:szCs w:val="22"/>
              </w:rPr>
              <w:t>獨立思考與研究能力</w:t>
            </w:r>
            <w:r w:rsidRPr="0071362D">
              <w:rPr>
                <w:rFonts w:asciiTheme="minorHAnsi" w:hAnsiTheme="minorHAnsi" w:cstheme="minorHAnsi"/>
                <w:sz w:val="22"/>
                <w:szCs w:val="22"/>
              </w:rPr>
              <w:t>Independent thinking and research capacity</w:t>
            </w:r>
          </w:p>
          <w:p w14:paraId="550B9EF1" w14:textId="3010694E" w:rsidR="0009064E" w:rsidRPr="0071362D" w:rsidRDefault="0009064E" w:rsidP="0009064E">
            <w:pPr>
              <w:spacing w:afterLines="50" w:after="180"/>
              <w:ind w:firstLineChars="196" w:firstLine="431"/>
              <w:rPr>
                <w:rFonts w:eastAsia="標楷體" w:cstheme="minorHAnsi"/>
                <w:sz w:val="22"/>
              </w:rPr>
            </w:pPr>
            <w:proofErr w:type="gramStart"/>
            <w:r w:rsidRPr="0071362D">
              <w:rPr>
                <w:rFonts w:ascii="細明體" w:eastAsia="細明體" w:hAnsi="細明體" w:cs="細明體" w:hint="eastAsia"/>
                <w:sz w:val="22"/>
              </w:rPr>
              <w:t>▓</w:t>
            </w:r>
            <w:proofErr w:type="gramEnd"/>
            <w:r w:rsidRPr="0071362D">
              <w:rPr>
                <w:rFonts w:eastAsia="標楷體" w:cstheme="minorHAnsi"/>
                <w:sz w:val="22"/>
              </w:rPr>
              <w:t>進階數理及專業知識能力</w:t>
            </w:r>
            <w:r w:rsidRPr="0071362D">
              <w:rPr>
                <w:rFonts w:eastAsia="新細明體" w:cstheme="minorHAnsi"/>
                <w:kern w:val="0"/>
                <w:sz w:val="22"/>
              </w:rPr>
              <w:t>Advanced mathematical and professional knowledge and ability</w:t>
            </w:r>
          </w:p>
          <w:p w14:paraId="39DD5AEB" w14:textId="77777777" w:rsidR="0009064E" w:rsidRPr="0071362D" w:rsidRDefault="0009064E" w:rsidP="0009064E">
            <w:pPr>
              <w:pStyle w:val="a3"/>
              <w:ind w:leftChars="0" w:left="0" w:firstLineChars="200" w:firstLine="440"/>
              <w:rPr>
                <w:rFonts w:asciiTheme="minorHAnsi" w:eastAsia="標楷體" w:hAnsiTheme="minorHAnsi" w:cstheme="minorHAnsi"/>
                <w:sz w:val="22"/>
                <w:szCs w:val="22"/>
              </w:rPr>
            </w:pPr>
            <w:r w:rsidRPr="0071362D">
              <w:rPr>
                <w:rFonts w:asciiTheme="minorHAnsi" w:eastAsia="標楷體" w:hAnsiTheme="minorHAnsi" w:cstheme="minorHAnsi"/>
                <w:sz w:val="22"/>
                <w:szCs w:val="22"/>
              </w:rPr>
              <w:t>□</w:t>
            </w:r>
            <w:r w:rsidRPr="0071362D">
              <w:rPr>
                <w:rFonts w:asciiTheme="minorHAnsi" w:eastAsia="標楷體" w:hAnsiTheme="minorHAnsi" w:cstheme="minorHAnsi"/>
                <w:sz w:val="22"/>
                <w:szCs w:val="22"/>
              </w:rPr>
              <w:t>觀測模擬及分析推理能力</w:t>
            </w:r>
            <w:r w:rsidRPr="0071362D">
              <w:rPr>
                <w:rFonts w:asciiTheme="minorHAnsi" w:hAnsiTheme="minorHAnsi" w:cstheme="minorHAnsi"/>
                <w:sz w:val="22"/>
                <w:szCs w:val="22"/>
              </w:rPr>
              <w:t>Observation simulation and analysis of reasoning ability</w:t>
            </w:r>
          </w:p>
          <w:p w14:paraId="7BF5BB44" w14:textId="77777777" w:rsidR="0009064E" w:rsidRPr="0071362D" w:rsidRDefault="0009064E" w:rsidP="0009064E">
            <w:pPr>
              <w:spacing w:afterLines="50" w:after="180"/>
              <w:ind w:firstLineChars="196" w:firstLine="431"/>
              <w:rPr>
                <w:rFonts w:eastAsia="標楷體" w:cstheme="minorHAnsi"/>
                <w:sz w:val="22"/>
              </w:rPr>
            </w:pPr>
            <w:r w:rsidRPr="0071362D">
              <w:rPr>
                <w:rFonts w:eastAsia="標楷體" w:cstheme="minorHAnsi"/>
                <w:sz w:val="22"/>
              </w:rPr>
              <w:t>□</w:t>
            </w:r>
            <w:r w:rsidRPr="0071362D">
              <w:rPr>
                <w:rFonts w:eastAsia="標楷體" w:cstheme="minorHAnsi"/>
                <w:sz w:val="22"/>
              </w:rPr>
              <w:t>電腦及程式語言運用能力</w:t>
            </w:r>
            <w:r w:rsidRPr="0071362D">
              <w:rPr>
                <w:rFonts w:eastAsia="新細明體" w:cstheme="minorHAnsi"/>
                <w:kern w:val="0"/>
                <w:sz w:val="22"/>
              </w:rPr>
              <w:t>Computer and programming language proficiency</w:t>
            </w:r>
          </w:p>
          <w:p w14:paraId="1D1E0E00" w14:textId="77777777" w:rsidR="0009064E" w:rsidRPr="0071362D" w:rsidRDefault="0009064E" w:rsidP="0009064E">
            <w:pPr>
              <w:pStyle w:val="a3"/>
              <w:ind w:leftChars="0" w:left="0" w:firstLineChars="200" w:firstLine="440"/>
              <w:rPr>
                <w:rFonts w:asciiTheme="minorHAnsi" w:eastAsia="標楷體" w:hAnsiTheme="minorHAnsi" w:cstheme="minorHAnsi"/>
                <w:sz w:val="22"/>
                <w:szCs w:val="22"/>
              </w:rPr>
            </w:pPr>
            <w:r w:rsidRPr="0071362D">
              <w:rPr>
                <w:rFonts w:asciiTheme="minorHAnsi" w:eastAsia="標楷體" w:hAnsiTheme="minorHAnsi" w:cstheme="minorHAnsi"/>
                <w:sz w:val="22"/>
                <w:szCs w:val="22"/>
              </w:rPr>
              <w:t>□</w:t>
            </w:r>
            <w:r w:rsidRPr="0071362D">
              <w:rPr>
                <w:rFonts w:asciiTheme="minorHAnsi" w:eastAsia="標楷體" w:hAnsiTheme="minorHAnsi" w:cstheme="minorHAnsi"/>
                <w:sz w:val="22"/>
                <w:szCs w:val="22"/>
              </w:rPr>
              <w:t>國際視野與語文溝通能力</w:t>
            </w:r>
            <w:r w:rsidRPr="0071362D">
              <w:rPr>
                <w:rFonts w:asciiTheme="minorHAnsi" w:hAnsiTheme="minorHAnsi" w:cstheme="minorHAnsi"/>
                <w:sz w:val="22"/>
                <w:szCs w:val="22"/>
              </w:rPr>
              <w:t>International perspective and language communication skills</w:t>
            </w:r>
          </w:p>
          <w:p w14:paraId="250BD7DD" w14:textId="77777777" w:rsidR="0009064E" w:rsidRPr="0071362D" w:rsidRDefault="0009064E" w:rsidP="0009064E">
            <w:pPr>
              <w:ind w:firstLineChars="200" w:firstLine="440"/>
              <w:rPr>
                <w:rFonts w:cstheme="minorHAnsi"/>
                <w:sz w:val="22"/>
              </w:rPr>
            </w:pPr>
            <w:r w:rsidRPr="0071362D">
              <w:rPr>
                <w:rFonts w:eastAsia="標楷體" w:cstheme="minorHAnsi"/>
                <w:sz w:val="22"/>
              </w:rPr>
              <w:t>□</w:t>
            </w:r>
            <w:r w:rsidRPr="0071362D">
              <w:rPr>
                <w:rFonts w:eastAsia="標楷體" w:cstheme="minorHAnsi"/>
                <w:sz w:val="22"/>
              </w:rPr>
              <w:t>專業倫理及服務學習能力</w:t>
            </w:r>
            <w:r w:rsidRPr="0071362D">
              <w:rPr>
                <w:rFonts w:eastAsia="新細明體" w:cstheme="minorHAnsi"/>
                <w:kern w:val="0"/>
                <w:sz w:val="22"/>
              </w:rPr>
              <w:t>Professional ethics and service-learning ability</w:t>
            </w:r>
          </w:p>
        </w:tc>
      </w:tr>
      <w:tr w:rsidR="0009064E" w:rsidRPr="0071362D" w14:paraId="71E56825"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08AA3AAD" w14:textId="77777777" w:rsidR="0009064E" w:rsidRPr="0071362D" w:rsidRDefault="0009064E" w:rsidP="0009064E">
            <w:pPr>
              <w:rPr>
                <w:rFonts w:eastAsia="標楷體" w:cstheme="minorHAnsi"/>
                <w:sz w:val="22"/>
              </w:rPr>
            </w:pPr>
            <w:r w:rsidRPr="0071362D">
              <w:rPr>
                <w:rFonts w:eastAsia="標楷體" w:cstheme="minorHAnsi"/>
                <w:sz w:val="22"/>
              </w:rPr>
              <w:t>核心能力</w:t>
            </w:r>
            <w:r w:rsidRPr="0071362D">
              <w:rPr>
                <w:rFonts w:eastAsia="標楷體" w:cstheme="minorHAnsi"/>
                <w:sz w:val="22"/>
              </w:rPr>
              <w:t xml:space="preserve">II: </w:t>
            </w:r>
            <w:proofErr w:type="gramStart"/>
            <w:r w:rsidRPr="0071362D">
              <w:rPr>
                <w:rFonts w:eastAsia="標楷體" w:cstheme="minorHAnsi"/>
                <w:sz w:val="22"/>
              </w:rPr>
              <w:t>請點選本</w:t>
            </w:r>
            <w:proofErr w:type="gramEnd"/>
            <w:r w:rsidRPr="0071362D">
              <w:rPr>
                <w:rFonts w:eastAsia="標楷體" w:cstheme="minorHAnsi"/>
                <w:sz w:val="22"/>
              </w:rPr>
              <w:t>課程培養學生具備核心能力之強度指數，並填寫對應之評量方式</w:t>
            </w:r>
          </w:p>
          <w:p w14:paraId="0599A1EB" w14:textId="77777777" w:rsidR="0009064E" w:rsidRPr="0071362D" w:rsidRDefault="0009064E" w:rsidP="0009064E">
            <w:pPr>
              <w:spacing w:afterLines="50" w:after="180"/>
              <w:ind w:firstLineChars="196" w:firstLine="431"/>
              <w:rPr>
                <w:rFonts w:eastAsia="標楷體" w:cstheme="minorHAnsi"/>
                <w:sz w:val="22"/>
              </w:rPr>
            </w:pPr>
            <w:r w:rsidRPr="0071362D">
              <w:rPr>
                <w:rFonts w:eastAsia="新細明體" w:cstheme="minorHAnsi"/>
                <w:kern w:val="0"/>
                <w:sz w:val="22"/>
              </w:rPr>
              <w:t>Please select the core abilities and its corresponding assessments of this course</w:t>
            </w:r>
          </w:p>
        </w:tc>
      </w:tr>
      <w:tr w:rsidR="0009064E" w:rsidRPr="0071362D" w14:paraId="1DE6E342"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1"/>
              <w:gridCol w:w="643"/>
              <w:gridCol w:w="426"/>
              <w:gridCol w:w="815"/>
              <w:gridCol w:w="467"/>
              <w:gridCol w:w="660"/>
              <w:gridCol w:w="3386"/>
            </w:tblGrid>
            <w:tr w:rsidR="0009064E" w:rsidRPr="0071362D" w14:paraId="57FE4365"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940FE"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強度指數</w:t>
                  </w:r>
                  <w:r w:rsidRPr="0071362D">
                    <w:rPr>
                      <w:rFonts w:eastAsia="標楷體" w:cstheme="minorHAnsi"/>
                      <w:bCs/>
                      <w:color w:val="000000"/>
                      <w:kern w:val="0"/>
                      <w:sz w:val="22"/>
                    </w:rPr>
                    <w:br/>
                    <w:t>Overall rating</w:t>
                  </w:r>
                  <w:r w:rsidRPr="0071362D">
                    <w:rPr>
                      <w:rFonts w:eastAsia="標楷體" w:cstheme="minorHAnsi"/>
                      <w:bCs/>
                      <w:color w:val="000000"/>
                      <w:kern w:val="0"/>
                      <w:sz w:val="22"/>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EF2F8"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1</w:t>
                  </w:r>
                  <w:r w:rsidRPr="0071362D">
                    <w:rPr>
                      <w:rFonts w:eastAsia="標楷體" w:cstheme="minorHAnsi"/>
                      <w:bCs/>
                      <w:color w:val="000000"/>
                      <w:kern w:val="0"/>
                      <w:sz w:val="22"/>
                    </w:rPr>
                    <w:br/>
                  </w:r>
                  <w:r w:rsidRPr="0071362D">
                    <w:rPr>
                      <w:rFonts w:eastAsia="標楷體" w:cstheme="minorHAnsi"/>
                      <w:bCs/>
                      <w:color w:val="000000"/>
                      <w:kern w:val="0"/>
                      <w:sz w:val="22"/>
                    </w:rPr>
                    <w:t>非常低</w:t>
                  </w:r>
                  <w:r w:rsidRPr="0071362D">
                    <w:rPr>
                      <w:rFonts w:eastAsia="標楷體" w:cstheme="minorHAnsi"/>
                      <w:bCs/>
                      <w:color w:val="000000"/>
                      <w:kern w:val="0"/>
                      <w:sz w:val="22"/>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BCB65"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2</w:t>
                  </w:r>
                  <w:r w:rsidRPr="0071362D">
                    <w:rPr>
                      <w:rFonts w:eastAsia="標楷體" w:cstheme="minorHAnsi"/>
                      <w:bCs/>
                      <w:color w:val="000000"/>
                      <w:kern w:val="0"/>
                      <w:sz w:val="22"/>
                    </w:rPr>
                    <w:br/>
                  </w:r>
                  <w:r w:rsidRPr="0071362D">
                    <w:rPr>
                      <w:rFonts w:eastAsia="標楷體" w:cstheme="minorHAnsi"/>
                      <w:bCs/>
                      <w:color w:val="000000"/>
                      <w:kern w:val="0"/>
                      <w:sz w:val="22"/>
                    </w:rPr>
                    <w:t>低</w:t>
                  </w:r>
                  <w:r w:rsidRPr="0071362D">
                    <w:rPr>
                      <w:rFonts w:eastAsia="標楷體" w:cstheme="minorHAnsi"/>
                      <w:bCs/>
                      <w:color w:val="000000"/>
                      <w:kern w:val="0"/>
                      <w:sz w:val="22"/>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6971E"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3</w:t>
                  </w:r>
                  <w:r w:rsidRPr="0071362D">
                    <w:rPr>
                      <w:rFonts w:eastAsia="標楷體" w:cstheme="minorHAnsi"/>
                      <w:bCs/>
                      <w:color w:val="000000"/>
                      <w:kern w:val="0"/>
                      <w:sz w:val="22"/>
                    </w:rPr>
                    <w:br/>
                  </w:r>
                  <w:r w:rsidRPr="0071362D">
                    <w:rPr>
                      <w:rFonts w:eastAsia="標楷體" w:cstheme="minorHAnsi"/>
                      <w:bCs/>
                      <w:color w:val="000000"/>
                      <w:kern w:val="0"/>
                      <w:sz w:val="22"/>
                    </w:rPr>
                    <w:t>普通</w:t>
                  </w:r>
                  <w:r w:rsidRPr="0071362D">
                    <w:rPr>
                      <w:rFonts w:eastAsia="標楷體" w:cstheme="minorHAnsi"/>
                      <w:bCs/>
                      <w:color w:val="000000"/>
                      <w:kern w:val="0"/>
                      <w:sz w:val="22"/>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020EF"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4</w:t>
                  </w:r>
                  <w:r w:rsidRPr="0071362D">
                    <w:rPr>
                      <w:rFonts w:eastAsia="標楷體" w:cstheme="minorHAnsi"/>
                      <w:bCs/>
                      <w:color w:val="000000"/>
                      <w:kern w:val="0"/>
                      <w:sz w:val="22"/>
                    </w:rPr>
                    <w:br/>
                  </w:r>
                  <w:r w:rsidRPr="0071362D">
                    <w:rPr>
                      <w:rFonts w:eastAsia="標楷體" w:cstheme="minorHAnsi"/>
                      <w:bCs/>
                      <w:color w:val="000000"/>
                      <w:kern w:val="0"/>
                      <w:sz w:val="22"/>
                    </w:rPr>
                    <w:t>高</w:t>
                  </w:r>
                  <w:r w:rsidRPr="0071362D">
                    <w:rPr>
                      <w:rFonts w:eastAsia="標楷體" w:cstheme="minorHAnsi"/>
                      <w:bCs/>
                      <w:color w:val="000000"/>
                      <w:kern w:val="0"/>
                      <w:sz w:val="22"/>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C2BCC"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5</w:t>
                  </w:r>
                  <w:r w:rsidRPr="0071362D">
                    <w:rPr>
                      <w:rFonts w:eastAsia="標楷體" w:cstheme="minorHAnsi"/>
                      <w:bCs/>
                      <w:color w:val="000000"/>
                      <w:kern w:val="0"/>
                      <w:sz w:val="22"/>
                    </w:rPr>
                    <w:br/>
                  </w:r>
                  <w:r w:rsidRPr="0071362D">
                    <w:rPr>
                      <w:rFonts w:eastAsia="標楷體" w:cstheme="minorHAnsi"/>
                      <w:bCs/>
                      <w:color w:val="000000"/>
                      <w:kern w:val="0"/>
                      <w:sz w:val="22"/>
                    </w:rPr>
                    <w:t>非常高</w:t>
                  </w:r>
                  <w:r w:rsidRPr="0071362D">
                    <w:rPr>
                      <w:rFonts w:eastAsia="標楷體" w:cstheme="minorHAnsi"/>
                      <w:bCs/>
                      <w:color w:val="000000"/>
                      <w:kern w:val="0"/>
                      <w:sz w:val="22"/>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8E2B6" w14:textId="77777777" w:rsidR="0009064E" w:rsidRPr="0071362D" w:rsidRDefault="0009064E" w:rsidP="0009064E">
                  <w:pPr>
                    <w:widowControl/>
                    <w:rPr>
                      <w:rFonts w:eastAsia="標楷體" w:cstheme="minorHAnsi"/>
                      <w:bCs/>
                      <w:color w:val="000000"/>
                      <w:kern w:val="0"/>
                      <w:sz w:val="22"/>
                    </w:rPr>
                  </w:pPr>
                  <w:r w:rsidRPr="0071362D">
                    <w:rPr>
                      <w:rFonts w:eastAsia="標楷體" w:cstheme="minorHAnsi"/>
                      <w:bCs/>
                      <w:color w:val="000000"/>
                      <w:kern w:val="0"/>
                      <w:sz w:val="22"/>
                    </w:rPr>
                    <w:t>評量方式</w:t>
                  </w:r>
                  <w:r w:rsidRPr="0071362D">
                    <w:rPr>
                      <w:rFonts w:eastAsia="標楷體" w:cstheme="minorHAnsi"/>
                      <w:bCs/>
                      <w:color w:val="000000"/>
                      <w:kern w:val="0"/>
                      <w:sz w:val="22"/>
                    </w:rPr>
                    <w:br/>
                    <w:t>Corresponding Assessments</w:t>
                  </w:r>
                </w:p>
              </w:tc>
            </w:tr>
            <w:tr w:rsidR="0009064E" w:rsidRPr="0071362D" w14:paraId="4F465477"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C6D61"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獨立思考與研究能力</w:t>
                  </w:r>
                  <w:r w:rsidRPr="0071362D">
                    <w:rPr>
                      <w:rFonts w:eastAsia="標楷體" w:cstheme="minorHAnsi"/>
                      <w:kern w:val="0"/>
                      <w:sz w:val="22"/>
                    </w:rPr>
                    <w:br/>
                    <w:t>Independent thinking and research capacity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AAD0D75"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A3EF0"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D3336"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27708" w14:textId="4696BD67" w:rsidR="0009064E" w:rsidRPr="0071362D" w:rsidRDefault="0009064E" w:rsidP="0009064E">
                  <w:pPr>
                    <w:widowControl/>
                    <w:jc w:val="center"/>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F3D54A2"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4A5D1"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p>
                <w:p w14:paraId="14BA0A09" w14:textId="5D90FDBB"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r>
                  <w:r w:rsidRPr="0071362D">
                    <w:rPr>
                      <w:rFonts w:ascii="細明體" w:eastAsia="細明體" w:hAnsi="細明體" w:cs="細明體" w:hint="eastAsia"/>
                      <w:kern w:val="0"/>
                      <w:sz w:val="22"/>
                    </w:rP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401FBD35" w14:textId="289763A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r>
                  <w:r w:rsidRPr="0071362D">
                    <w:rPr>
                      <w:rFonts w:ascii="細明體" w:eastAsia="細明體" w:hAnsi="細明體" w:cs="細明體" w:hint="eastAsia"/>
                      <w:kern w:val="0"/>
                      <w:sz w:val="22"/>
                    </w:rP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1CAA6E1A"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p>
                <w:p w14:paraId="514E98BC"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09064E" w:rsidRPr="0071362D" w14:paraId="6802CD4C"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32FD9"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進階數理及專業知識能力</w:t>
                  </w:r>
                  <w:r w:rsidRPr="0071362D">
                    <w:rPr>
                      <w:rFonts w:eastAsia="標楷體" w:cstheme="minorHAnsi"/>
                      <w:kern w:val="0"/>
                      <w:sz w:val="22"/>
                    </w:rPr>
                    <w:br/>
                    <w:t>Advanced mathematical and professional knowledge and ability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8EF70C5"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626B5"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7D23B"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9119A" w14:textId="5F86F194" w:rsidR="0009064E" w:rsidRPr="0071362D" w:rsidRDefault="0009064E" w:rsidP="0009064E">
                  <w:pPr>
                    <w:widowControl/>
                    <w:jc w:val="center"/>
                    <w:rPr>
                      <w:rFonts w:eastAsia="標楷體" w:cstheme="minorHAnsi"/>
                      <w:kern w:val="0"/>
                      <w:sz w:val="22"/>
                    </w:rPr>
                  </w:pPr>
                  <w:proofErr w:type="gramStart"/>
                  <w:r w:rsidRPr="0071362D">
                    <w:rPr>
                      <w:rFonts w:ascii="細明體" w:eastAsia="細明體" w:hAnsi="細明體" w:cs="細明體" w:hint="eastAsia"/>
                      <w:kern w:val="0"/>
                      <w:sz w:val="22"/>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E8517A3"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8A821"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2869A49"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70D9A102"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09064E" w:rsidRPr="0071362D" w14:paraId="16CBACBC"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ADB50"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觀測模擬及分析推理能力</w:t>
                  </w:r>
                  <w:r w:rsidRPr="0071362D">
                    <w:rPr>
                      <w:rFonts w:eastAsia="標楷體" w:cstheme="minorHAnsi"/>
                      <w:kern w:val="0"/>
                      <w:sz w:val="22"/>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C6BD2"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13660"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FC79B"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97122"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5E770"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C9579"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003EF803"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0ABD2F49" w14:textId="77777777" w:rsidR="0009064E" w:rsidRPr="0071362D" w:rsidRDefault="0009064E" w:rsidP="0009064E">
                  <w:pPr>
                    <w:widowControl/>
                    <w:jc w:val="both"/>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09064E" w:rsidRPr="0071362D" w14:paraId="5FE26B2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EAE6668" w14:textId="09395015" w:rsidR="0009064E" w:rsidRPr="0071362D" w:rsidRDefault="0009064E" w:rsidP="0009064E">
                  <w:pPr>
                    <w:widowControl/>
                    <w:rPr>
                      <w:rFonts w:eastAsia="標楷體" w:cstheme="minorHAnsi"/>
                      <w:kern w:val="0"/>
                      <w:sz w:val="22"/>
                    </w:rPr>
                  </w:pPr>
                  <w:r w:rsidRPr="0071362D">
                    <w:rPr>
                      <w:rFonts w:eastAsia="標楷體" w:cstheme="minorHAnsi"/>
                      <w:sz w:val="22"/>
                    </w:rPr>
                    <w:t>電腦及程式語言運用能力</w:t>
                  </w:r>
                  <w:r w:rsidRPr="0071362D">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239B5E44"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1A7C148F"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252D7679"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5C26CAD9"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5740C295"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6A75A4E5"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E43CC12"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49F89113" w14:textId="77777777" w:rsidR="0009064E" w:rsidRPr="0071362D" w:rsidRDefault="0009064E" w:rsidP="0009064E">
                  <w:pPr>
                    <w:widowControl/>
                    <w:jc w:val="both"/>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09064E" w:rsidRPr="0071362D" w14:paraId="35C7D55D"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34BA0B"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國際視野與語文溝通能力</w:t>
                  </w:r>
                  <w:r w:rsidRPr="0071362D">
                    <w:rPr>
                      <w:rFonts w:eastAsia="標楷體" w:cstheme="minorHAnsi"/>
                      <w:kern w:val="0"/>
                      <w:sz w:val="22"/>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1DE6F"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F2921"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CAE8"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9D9AF"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0D947"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C564D"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7E67BC2F"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6CAB4CC9"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r w:rsidRPr="0071362D">
                    <w:rPr>
                      <w:rFonts w:eastAsia="標楷體" w:cstheme="minorHAnsi"/>
                      <w:kern w:val="0"/>
                      <w:sz w:val="22"/>
                    </w:rPr>
                    <w:br/>
                  </w:r>
                </w:p>
                <w:p w14:paraId="02ADA2A6" w14:textId="77777777" w:rsidR="0009064E" w:rsidRPr="0071362D" w:rsidRDefault="0009064E" w:rsidP="0009064E">
                  <w:pPr>
                    <w:widowControl/>
                    <w:rPr>
                      <w:rFonts w:eastAsia="標楷體" w:cstheme="minorHAnsi"/>
                      <w:kern w:val="0"/>
                      <w:sz w:val="22"/>
                    </w:rPr>
                  </w:pPr>
                </w:p>
                <w:p w14:paraId="5A4575DF" w14:textId="77777777" w:rsidR="0009064E" w:rsidRPr="0071362D" w:rsidRDefault="0009064E" w:rsidP="0009064E">
                  <w:pPr>
                    <w:widowControl/>
                    <w:rPr>
                      <w:rFonts w:eastAsia="標楷體" w:cstheme="minorHAnsi"/>
                      <w:kern w:val="0"/>
                      <w:sz w:val="22"/>
                    </w:rPr>
                  </w:pPr>
                </w:p>
              </w:tc>
            </w:tr>
            <w:tr w:rsidR="0009064E" w:rsidRPr="0071362D" w14:paraId="0EEC8D7A"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12A19"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專業倫理及服務學習之能力</w:t>
                  </w:r>
                  <w:r w:rsidRPr="0071362D">
                    <w:rPr>
                      <w:rFonts w:eastAsia="標楷體" w:cstheme="minorHAnsi"/>
                      <w:kern w:val="0"/>
                      <w:sz w:val="22"/>
                    </w:rPr>
                    <w:br/>
                    <w:t>Professional ethics and service-learning ability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1AC8EEB4"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A3F44"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9DF4E"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897BE"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216CA" w14:textId="77777777" w:rsidR="0009064E" w:rsidRPr="0071362D" w:rsidRDefault="0009064E" w:rsidP="0009064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F0CB"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5525212"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32234A77" w14:textId="77777777" w:rsidR="0009064E" w:rsidRPr="0071362D" w:rsidRDefault="0009064E" w:rsidP="0009064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bl>
          <w:p w14:paraId="23FC376C" w14:textId="77777777" w:rsidR="0009064E" w:rsidRPr="0071362D" w:rsidRDefault="0009064E" w:rsidP="0009064E">
            <w:pPr>
              <w:spacing w:afterLines="50" w:after="180"/>
              <w:ind w:firstLineChars="196" w:firstLine="431"/>
              <w:rPr>
                <w:rFonts w:eastAsia="標楷體" w:cstheme="minorHAnsi"/>
                <w:sz w:val="22"/>
              </w:rPr>
            </w:pPr>
          </w:p>
        </w:tc>
      </w:tr>
    </w:tbl>
    <w:p w14:paraId="3DA91738"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4B70" w14:textId="77777777" w:rsidR="007C29C5" w:rsidRDefault="007C29C5" w:rsidP="00982579">
      <w:r>
        <w:separator/>
      </w:r>
    </w:p>
  </w:endnote>
  <w:endnote w:type="continuationSeparator" w:id="0">
    <w:p w14:paraId="3D861BC0" w14:textId="77777777" w:rsidR="007C29C5" w:rsidRDefault="007C29C5"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ACCF" w14:textId="77777777" w:rsidR="007C29C5" w:rsidRDefault="007C29C5" w:rsidP="00982579">
      <w:r>
        <w:separator/>
      </w:r>
    </w:p>
  </w:footnote>
  <w:footnote w:type="continuationSeparator" w:id="0">
    <w:p w14:paraId="7089A39C" w14:textId="77777777" w:rsidR="007C29C5" w:rsidRDefault="007C29C5" w:rsidP="0098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6724"/>
    <w:rsid w:val="00037EDF"/>
    <w:rsid w:val="000570D2"/>
    <w:rsid w:val="00075F2E"/>
    <w:rsid w:val="0009064E"/>
    <w:rsid w:val="000931B5"/>
    <w:rsid w:val="000A242C"/>
    <w:rsid w:val="00122C2B"/>
    <w:rsid w:val="001406AA"/>
    <w:rsid w:val="00144DC2"/>
    <w:rsid w:val="00165DAB"/>
    <w:rsid w:val="00166548"/>
    <w:rsid w:val="0017447C"/>
    <w:rsid w:val="00187145"/>
    <w:rsid w:val="00195725"/>
    <w:rsid w:val="001B34A7"/>
    <w:rsid w:val="001D559B"/>
    <w:rsid w:val="001E407D"/>
    <w:rsid w:val="00222E17"/>
    <w:rsid w:val="00223A7D"/>
    <w:rsid w:val="0025464D"/>
    <w:rsid w:val="00274380"/>
    <w:rsid w:val="002764B2"/>
    <w:rsid w:val="002977CC"/>
    <w:rsid w:val="002D1C20"/>
    <w:rsid w:val="00305566"/>
    <w:rsid w:val="00356304"/>
    <w:rsid w:val="003829EB"/>
    <w:rsid w:val="003E1233"/>
    <w:rsid w:val="0044556B"/>
    <w:rsid w:val="004468B9"/>
    <w:rsid w:val="004642D2"/>
    <w:rsid w:val="0047176A"/>
    <w:rsid w:val="00483D85"/>
    <w:rsid w:val="00487DFF"/>
    <w:rsid w:val="004B7D7F"/>
    <w:rsid w:val="004C087F"/>
    <w:rsid w:val="004C1464"/>
    <w:rsid w:val="004E02AA"/>
    <w:rsid w:val="0052455E"/>
    <w:rsid w:val="00555E7B"/>
    <w:rsid w:val="005635A5"/>
    <w:rsid w:val="00564B20"/>
    <w:rsid w:val="00571809"/>
    <w:rsid w:val="0059656B"/>
    <w:rsid w:val="005A1F83"/>
    <w:rsid w:val="005A6D72"/>
    <w:rsid w:val="005E2C17"/>
    <w:rsid w:val="00611A22"/>
    <w:rsid w:val="00630B31"/>
    <w:rsid w:val="00677009"/>
    <w:rsid w:val="006A26F4"/>
    <w:rsid w:val="006A5018"/>
    <w:rsid w:val="006B08A1"/>
    <w:rsid w:val="006B3A1D"/>
    <w:rsid w:val="006E1CCD"/>
    <w:rsid w:val="006F3152"/>
    <w:rsid w:val="0071362D"/>
    <w:rsid w:val="007255FB"/>
    <w:rsid w:val="007954AB"/>
    <w:rsid w:val="007A2F56"/>
    <w:rsid w:val="007A32A9"/>
    <w:rsid w:val="007C29C5"/>
    <w:rsid w:val="007C38BE"/>
    <w:rsid w:val="007F2F70"/>
    <w:rsid w:val="0081162A"/>
    <w:rsid w:val="008343A4"/>
    <w:rsid w:val="008402D1"/>
    <w:rsid w:val="00855166"/>
    <w:rsid w:val="008646E3"/>
    <w:rsid w:val="00870787"/>
    <w:rsid w:val="008A29C4"/>
    <w:rsid w:val="008D3EBE"/>
    <w:rsid w:val="008E7E6D"/>
    <w:rsid w:val="008F5898"/>
    <w:rsid w:val="00904D2C"/>
    <w:rsid w:val="0090713D"/>
    <w:rsid w:val="00911D9E"/>
    <w:rsid w:val="009379EC"/>
    <w:rsid w:val="00956F4F"/>
    <w:rsid w:val="00966599"/>
    <w:rsid w:val="00971C2F"/>
    <w:rsid w:val="00982579"/>
    <w:rsid w:val="00A575DE"/>
    <w:rsid w:val="00A66076"/>
    <w:rsid w:val="00A8594B"/>
    <w:rsid w:val="00AB434E"/>
    <w:rsid w:val="00AF3EF4"/>
    <w:rsid w:val="00B23870"/>
    <w:rsid w:val="00B3364E"/>
    <w:rsid w:val="00B56124"/>
    <w:rsid w:val="00BA6280"/>
    <w:rsid w:val="00BA6719"/>
    <w:rsid w:val="00BC40D2"/>
    <w:rsid w:val="00BD1BAE"/>
    <w:rsid w:val="00BD5262"/>
    <w:rsid w:val="00BF51FB"/>
    <w:rsid w:val="00C21DFD"/>
    <w:rsid w:val="00CF6BE3"/>
    <w:rsid w:val="00D038B5"/>
    <w:rsid w:val="00D80795"/>
    <w:rsid w:val="00DB7163"/>
    <w:rsid w:val="00DD0B5F"/>
    <w:rsid w:val="00E22F27"/>
    <w:rsid w:val="00E44FB8"/>
    <w:rsid w:val="00E662B3"/>
    <w:rsid w:val="00ED64C8"/>
    <w:rsid w:val="00F109A4"/>
    <w:rsid w:val="00F449F9"/>
    <w:rsid w:val="00F87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D9F4"/>
  <w15:docId w15:val="{F1D9CCEC-C616-414E-B6B5-0DD1D206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911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wang@gate.sinica.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E6DB-7555-47EC-BF63-6C38E28D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 邱晴惠</cp:lastModifiedBy>
  <cp:revision>2</cp:revision>
  <dcterms:created xsi:type="dcterms:W3CDTF">2025-03-26T07:59:00Z</dcterms:created>
  <dcterms:modified xsi:type="dcterms:W3CDTF">2025-03-26T07:59:00Z</dcterms:modified>
</cp:coreProperties>
</file>